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5D" w:rsidRPr="0003265D" w:rsidRDefault="0003265D" w:rsidP="000326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65D">
        <w:rPr>
          <w:rFonts w:ascii="Times New Roman" w:hAnsi="Times New Roman" w:cs="Times New Roman"/>
          <w:sz w:val="24"/>
          <w:szCs w:val="24"/>
        </w:rPr>
        <w:t>Изучение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</w:t>
      </w:r>
      <w:r w:rsidRPr="0003265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48C1">
        <w:rPr>
          <w:rFonts w:ascii="Times New Roman" w:hAnsi="Times New Roman" w:cs="Times New Roman"/>
          <w:sz w:val="24"/>
          <w:szCs w:val="24"/>
        </w:rPr>
        <w:t xml:space="preserve"> б </w:t>
      </w:r>
      <w:r w:rsidRPr="0003265D">
        <w:rPr>
          <w:rFonts w:ascii="Times New Roman" w:hAnsi="Times New Roman" w:cs="Times New Roman"/>
          <w:sz w:val="24"/>
          <w:szCs w:val="24"/>
        </w:rPr>
        <w:t>классе осуществляется на основании нормативно-правовых документов:</w:t>
      </w:r>
    </w:p>
    <w:p w:rsidR="0003265D" w:rsidRPr="0003265D" w:rsidRDefault="0003265D" w:rsidP="000326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65D">
        <w:rPr>
          <w:rFonts w:ascii="Times New Roman" w:hAnsi="Times New Roman" w:cs="Times New Roman"/>
          <w:sz w:val="24"/>
          <w:szCs w:val="24"/>
        </w:rPr>
        <w:t>1.</w:t>
      </w:r>
      <w:r w:rsidRPr="0003265D">
        <w:rPr>
          <w:rFonts w:ascii="Times New Roman" w:hAnsi="Times New Roman" w:cs="Times New Roman"/>
          <w:sz w:val="24"/>
          <w:szCs w:val="24"/>
        </w:rPr>
        <w:tab/>
        <w:t>Закона «Об образовании» от 29.12.2012 года № 273-ФЗ;</w:t>
      </w:r>
    </w:p>
    <w:p w:rsidR="0003265D" w:rsidRPr="0003265D" w:rsidRDefault="0003265D" w:rsidP="000326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65D">
        <w:rPr>
          <w:rFonts w:ascii="Times New Roman" w:hAnsi="Times New Roman" w:cs="Times New Roman"/>
          <w:sz w:val="24"/>
          <w:szCs w:val="24"/>
        </w:rPr>
        <w:t>2.</w:t>
      </w:r>
      <w:r w:rsidRPr="0003265D">
        <w:rPr>
          <w:rFonts w:ascii="Times New Roman" w:hAnsi="Times New Roman" w:cs="Times New Roman"/>
          <w:sz w:val="24"/>
          <w:szCs w:val="24"/>
        </w:rPr>
        <w:tab/>
        <w:t>Приказ МОН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03265D" w:rsidRPr="0003265D" w:rsidRDefault="0003265D" w:rsidP="000326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65D">
        <w:rPr>
          <w:rFonts w:ascii="Times New Roman" w:hAnsi="Times New Roman" w:cs="Times New Roman"/>
          <w:sz w:val="24"/>
          <w:szCs w:val="24"/>
        </w:rPr>
        <w:t>3.</w:t>
      </w:r>
      <w:r w:rsidRPr="0003265D">
        <w:rPr>
          <w:rFonts w:ascii="Times New Roman" w:hAnsi="Times New Roman" w:cs="Times New Roman"/>
          <w:sz w:val="24"/>
          <w:szCs w:val="24"/>
        </w:rPr>
        <w:tab/>
        <w:t>Приказа МОН РФ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03265D" w:rsidRPr="0003265D" w:rsidRDefault="0003265D" w:rsidP="000326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65D">
        <w:rPr>
          <w:rFonts w:ascii="Times New Roman" w:hAnsi="Times New Roman" w:cs="Times New Roman"/>
          <w:sz w:val="24"/>
          <w:szCs w:val="24"/>
        </w:rPr>
        <w:t>4.</w:t>
      </w:r>
      <w:r w:rsidRPr="0003265D">
        <w:rPr>
          <w:rFonts w:ascii="Times New Roman" w:hAnsi="Times New Roman" w:cs="Times New Roman"/>
          <w:sz w:val="24"/>
          <w:szCs w:val="24"/>
        </w:rPr>
        <w:tab/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3265D" w:rsidRPr="0003265D" w:rsidRDefault="0003265D" w:rsidP="000326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65D">
        <w:rPr>
          <w:rFonts w:ascii="Times New Roman" w:hAnsi="Times New Roman" w:cs="Times New Roman"/>
          <w:sz w:val="24"/>
          <w:szCs w:val="24"/>
        </w:rPr>
        <w:t>5.</w:t>
      </w:r>
      <w:r w:rsidRPr="0003265D">
        <w:rPr>
          <w:rFonts w:ascii="Times New Roman" w:hAnsi="Times New Roman" w:cs="Times New Roman"/>
          <w:sz w:val="24"/>
          <w:szCs w:val="24"/>
        </w:rPr>
        <w:tab/>
        <w:t xml:space="preserve">Учебного плана МАОУ «Школа </w:t>
      </w:r>
      <w:r w:rsidR="006B48C1">
        <w:rPr>
          <w:rFonts w:ascii="Times New Roman" w:hAnsi="Times New Roman" w:cs="Times New Roman"/>
          <w:sz w:val="24"/>
          <w:szCs w:val="24"/>
        </w:rPr>
        <w:t xml:space="preserve">№ 22» г. Ростова-на-Дону на 2022 – 2023   </w:t>
      </w:r>
      <w:r w:rsidRPr="0003265D">
        <w:rPr>
          <w:rFonts w:ascii="Times New Roman" w:hAnsi="Times New Roman" w:cs="Times New Roman"/>
          <w:sz w:val="24"/>
          <w:szCs w:val="24"/>
        </w:rPr>
        <w:t>учебный год;</w:t>
      </w:r>
      <w:r w:rsidRPr="0003265D">
        <w:rPr>
          <w:rFonts w:ascii="Times New Roman" w:hAnsi="Times New Roman" w:cs="Times New Roman"/>
          <w:sz w:val="24"/>
          <w:szCs w:val="24"/>
        </w:rPr>
        <w:tab/>
      </w:r>
    </w:p>
    <w:p w:rsidR="0003265D" w:rsidRPr="0003265D" w:rsidRDefault="0003265D" w:rsidP="000326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65D">
        <w:rPr>
          <w:rFonts w:ascii="Times New Roman" w:hAnsi="Times New Roman" w:cs="Times New Roman"/>
          <w:sz w:val="24"/>
          <w:szCs w:val="24"/>
        </w:rPr>
        <w:t>6.</w:t>
      </w:r>
      <w:r w:rsidRPr="0003265D">
        <w:rPr>
          <w:rFonts w:ascii="Times New Roman" w:hAnsi="Times New Roman" w:cs="Times New Roman"/>
          <w:sz w:val="24"/>
          <w:szCs w:val="24"/>
        </w:rPr>
        <w:tab/>
      </w:r>
      <w:r w:rsidRPr="00927E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Программы начального общего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образования по изобразительному искусству для 4 класса,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265D" w:rsidRDefault="0003265D" w:rsidP="00FB67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1E40" w:rsidRDefault="00E71E40" w:rsidP="00E71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02F" w:rsidRPr="00FB67C1" w:rsidRDefault="00DE6712" w:rsidP="000326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FB67C1">
        <w:rPr>
          <w:rFonts w:ascii="Times New Roman" w:hAnsi="Times New Roman" w:cs="Times New Roman"/>
          <w:iCs/>
          <w:color w:val="000000"/>
          <w:sz w:val="24"/>
          <w:szCs w:val="24"/>
        </w:rPr>
        <w:t>чебный план М</w:t>
      </w:r>
      <w:r w:rsidR="0003265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FB67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ОУ «Школа № 22» на </w:t>
      </w:r>
      <w:r w:rsidR="006B48C1">
        <w:rPr>
          <w:rFonts w:ascii="Times New Roman" w:hAnsi="Times New Roman" w:cs="Times New Roman"/>
          <w:sz w:val="24"/>
          <w:szCs w:val="24"/>
        </w:rPr>
        <w:t xml:space="preserve">2022 – 2023   </w:t>
      </w:r>
      <w:r w:rsidRPr="00FB67C1">
        <w:rPr>
          <w:rFonts w:ascii="Times New Roman" w:hAnsi="Times New Roman" w:cs="Times New Roman"/>
          <w:iCs/>
          <w:color w:val="000000"/>
          <w:sz w:val="24"/>
          <w:szCs w:val="24"/>
        </w:rPr>
        <w:t>учебный год с</w:t>
      </w:r>
      <w:r w:rsidRPr="00FB67C1">
        <w:rPr>
          <w:rFonts w:ascii="Times New Roman" w:hAnsi="Times New Roman" w:cs="Times New Roman"/>
          <w:color w:val="000000"/>
          <w:sz w:val="24"/>
          <w:szCs w:val="24"/>
        </w:rPr>
        <w:t xml:space="preserve">огласно действующему Базисному учебному плану предусматривает обучение </w:t>
      </w:r>
      <w:r w:rsidR="00B3316D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изобразительного искусства </w:t>
      </w:r>
      <w:r w:rsidRPr="00FB67C1">
        <w:rPr>
          <w:rFonts w:ascii="Times New Roman" w:hAnsi="Times New Roman" w:cs="Times New Roman"/>
          <w:color w:val="000000"/>
          <w:sz w:val="24"/>
          <w:szCs w:val="24"/>
        </w:rPr>
        <w:t xml:space="preserve">в объеме 1 часа в </w:t>
      </w:r>
      <w:r w:rsidRPr="00045448">
        <w:rPr>
          <w:rFonts w:ascii="Times New Roman" w:hAnsi="Times New Roman" w:cs="Times New Roman"/>
          <w:color w:val="000000"/>
          <w:sz w:val="24"/>
          <w:szCs w:val="24"/>
        </w:rPr>
        <w:t>неделю (35 часов в год), на основе чего и разработана данная рабочая программа для 4-го класса</w:t>
      </w:r>
      <w:proofErr w:type="gramStart"/>
      <w:r w:rsidRPr="000454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54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5448">
        <w:rPr>
          <w:rFonts w:ascii="Times New Roman" w:hAnsi="Times New Roman" w:cs="Times New Roman"/>
          <w:sz w:val="24"/>
          <w:szCs w:val="24"/>
        </w:rPr>
        <w:t xml:space="preserve">огласно годовому календарному учебному графику на </w:t>
      </w:r>
      <w:r w:rsidR="006B48C1">
        <w:rPr>
          <w:rFonts w:ascii="Times New Roman" w:hAnsi="Times New Roman" w:cs="Times New Roman"/>
          <w:sz w:val="24"/>
          <w:szCs w:val="24"/>
        </w:rPr>
        <w:t xml:space="preserve">2022 – 2023   </w:t>
      </w:r>
      <w:proofErr w:type="spellStart"/>
      <w:r w:rsidR="008D5837" w:rsidRPr="0004544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D5837" w:rsidRPr="00045448">
        <w:rPr>
          <w:rFonts w:ascii="Times New Roman" w:hAnsi="Times New Roman" w:cs="Times New Roman"/>
          <w:sz w:val="24"/>
          <w:szCs w:val="24"/>
        </w:rPr>
        <w:t>. год составлено  календарно-</w:t>
      </w:r>
      <w:r w:rsidRPr="00045448">
        <w:rPr>
          <w:rFonts w:ascii="Times New Roman" w:hAnsi="Times New Roman" w:cs="Times New Roman"/>
          <w:sz w:val="24"/>
          <w:szCs w:val="24"/>
        </w:rPr>
        <w:t xml:space="preserve">тематическое  планирование  </w:t>
      </w:r>
      <w:r w:rsidR="0003265D" w:rsidRPr="00045448">
        <w:rPr>
          <w:rFonts w:ascii="Times New Roman" w:hAnsi="Times New Roman" w:cs="Times New Roman"/>
          <w:sz w:val="24"/>
          <w:szCs w:val="24"/>
        </w:rPr>
        <w:t>на</w:t>
      </w:r>
      <w:r w:rsidR="00045448" w:rsidRPr="00045448">
        <w:rPr>
          <w:rFonts w:ascii="Times New Roman" w:hAnsi="Times New Roman" w:cs="Times New Roman"/>
          <w:sz w:val="24"/>
          <w:szCs w:val="24"/>
        </w:rPr>
        <w:t xml:space="preserve">  часа, 1 час сокращается за счет темы  «</w:t>
      </w:r>
      <w:r w:rsidR="00045448" w:rsidRPr="000454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народов</w:t>
      </w:r>
      <w:r w:rsidR="0004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мира».</w:t>
      </w:r>
    </w:p>
    <w:p w:rsidR="004272EF" w:rsidRPr="00FB67C1" w:rsidRDefault="004272EF" w:rsidP="004272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6F" w:rsidRPr="00FB67C1" w:rsidRDefault="00370425" w:rsidP="00B3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370425" w:rsidRPr="00FB67C1" w:rsidRDefault="00370425" w:rsidP="00FB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128" w:rsidRPr="00FB67C1" w:rsidRDefault="00035128" w:rsidP="00FB67C1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370425" w:rsidRPr="00FB67C1" w:rsidRDefault="00035128" w:rsidP="00FB67C1">
      <w:pPr>
        <w:shd w:val="clear" w:color="auto" w:fill="FFFFFF"/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FB67C1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35128" w:rsidRPr="00FB67C1" w:rsidRDefault="00370425" w:rsidP="00FB6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035128" w:rsidRPr="00FB67C1" w:rsidRDefault="00370425" w:rsidP="00FB6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035128" w:rsidRPr="00FB67C1" w:rsidRDefault="00370425" w:rsidP="00FB6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035128" w:rsidRPr="00FB67C1" w:rsidRDefault="00370425" w:rsidP="00FB6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35128" w:rsidRPr="00FB67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35128" w:rsidRPr="00FB67C1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035128" w:rsidRPr="00FB67C1" w:rsidRDefault="00370425" w:rsidP="00FB6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35128" w:rsidRPr="00FB67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35128" w:rsidRPr="00FB67C1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35128" w:rsidRPr="00FB67C1" w:rsidRDefault="00370425" w:rsidP="00FB6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7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="00035128" w:rsidRPr="00FB67C1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="00035128" w:rsidRPr="00FB67C1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035128" w:rsidRPr="00FB67C1" w:rsidRDefault="00370425" w:rsidP="00FB6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spellStart"/>
      <w:r w:rsidR="00035128" w:rsidRPr="00FB67C1">
        <w:rPr>
          <w:rFonts w:ascii="Times New Roman" w:hAnsi="Times New Roman" w:cs="Times New Roman"/>
          <w:sz w:val="24"/>
          <w:szCs w:val="24"/>
        </w:rPr>
        <w:t>сотрудничатьс</w:t>
      </w:r>
      <w:proofErr w:type="spellEnd"/>
      <w:r w:rsidR="00035128" w:rsidRPr="00FB67C1">
        <w:rPr>
          <w:rFonts w:ascii="Times New Roman" w:hAnsi="Times New Roman" w:cs="Times New Roman"/>
          <w:sz w:val="24"/>
          <w:szCs w:val="24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035128" w:rsidRPr="00FB67C1" w:rsidRDefault="00370425" w:rsidP="0003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35128" w:rsidRPr="00FB67C1" w:rsidRDefault="00035128" w:rsidP="0003265D">
      <w:pPr>
        <w:widowControl w:val="0"/>
        <w:spacing w:after="0" w:line="240" w:lineRule="auto"/>
        <w:ind w:firstLine="4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7C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FB67C1">
        <w:rPr>
          <w:rFonts w:ascii="Times New Roman" w:hAnsi="Times New Roman" w:cs="Times New Roman"/>
          <w:bCs/>
          <w:sz w:val="24"/>
          <w:szCs w:val="24"/>
        </w:rPr>
        <w:t>результаты</w:t>
      </w:r>
      <w:proofErr w:type="spellEnd"/>
      <w:r w:rsidRPr="00FB67C1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FB67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67C1">
        <w:rPr>
          <w:rFonts w:ascii="Times New Roman" w:hAnsi="Times New Roman" w:cs="Times New Roman"/>
          <w:sz w:val="24"/>
          <w:szCs w:val="24"/>
        </w:rPr>
        <w:t xml:space="preserve">  </w:t>
      </w:r>
      <w:r w:rsidRPr="00FB67C1">
        <w:rPr>
          <w:rFonts w:ascii="Times New Roman" w:hAnsi="Times New Roman" w:cs="Times New Roman"/>
          <w:sz w:val="24"/>
          <w:szCs w:val="24"/>
        </w:rPr>
        <w:lastRenderedPageBreak/>
        <w:t>универсальных способностей учащихся, проявляющихся в познавательной и практической творческой деятельности:</w:t>
      </w:r>
    </w:p>
    <w:p w:rsidR="00035128" w:rsidRPr="00FB67C1" w:rsidRDefault="00370425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35128" w:rsidRPr="00FB67C1" w:rsidRDefault="00370425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35128" w:rsidRPr="00FB67C1" w:rsidRDefault="00370425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35128" w:rsidRPr="00FB67C1" w:rsidRDefault="00370425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35128" w:rsidRPr="00FB67C1" w:rsidRDefault="00370425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035128" w:rsidRPr="00FB67C1" w:rsidRDefault="00370425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-</w:t>
      </w:r>
      <w:r w:rsidR="00035128" w:rsidRPr="00FB67C1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05D78" w:rsidRDefault="00035128" w:rsidP="0003265D">
      <w:pPr>
        <w:widowControl w:val="0"/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="00805D78" w:rsidRPr="00805D78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805D78" w:rsidRPr="00805D78" w:rsidRDefault="00805D78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0B3" w:rsidRPr="000130B3" w:rsidRDefault="000130B3" w:rsidP="0003265D">
      <w:pPr>
        <w:keepNext/>
        <w:widowControl w:val="0"/>
        <w:autoSpaceDE w:val="0"/>
        <w:autoSpaceDN w:val="0"/>
        <w:spacing w:after="0" w:line="240" w:lineRule="auto"/>
        <w:ind w:firstLine="4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0130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130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30B3" w:rsidRPr="000130B3" w:rsidRDefault="000130B3" w:rsidP="0003265D">
      <w:pPr>
        <w:keepNext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0130B3" w:rsidRPr="000130B3" w:rsidRDefault="000130B3" w:rsidP="0003265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сформируются основы духовно-нравственных ценностей личности– </w:t>
      </w:r>
      <w:proofErr w:type="gramStart"/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</w:t>
      </w:r>
      <w:proofErr w:type="gramEnd"/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особности оценивать и выстраивать на основе традиционных моральных</w:t>
      </w:r>
    </w:p>
    <w:p w:rsidR="000130B3" w:rsidRPr="000130B3" w:rsidRDefault="000130B3" w:rsidP="0003265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0130B3" w:rsidRPr="000130B3" w:rsidRDefault="000130B3" w:rsidP="0003265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0130B3" w:rsidRPr="000130B3" w:rsidRDefault="000130B3" w:rsidP="0003265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установится осознанное уважение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принятие традиций, самобытных культурных ценностей, </w:t>
      </w:r>
      <w:r w:rsidRPr="000130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форм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культурно-исторической, социальной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духовной жизни родного края, наполнятся конкретным содержанием понятия «Отечество», «родная земля», </w:t>
      </w:r>
      <w:r w:rsidRPr="000130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«моя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семья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род», </w:t>
      </w:r>
      <w:r w:rsidRPr="000130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«мой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дом», разовьется принятие культуры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духовных традиций многонационального народа Российской Федерации, зародится целостный, социально ориентированный взгляд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0130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мир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0130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его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органическом единстве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разнообразии природы, народов, культур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религий;</w:t>
      </w:r>
      <w:proofErr w:type="gramEnd"/>
    </w:p>
    <w:p w:rsidR="000130B3" w:rsidRPr="000130B3" w:rsidRDefault="000130B3" w:rsidP="0003265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0130B3" w:rsidRPr="000130B3" w:rsidRDefault="000130B3" w:rsidP="0003265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Обучающиеся:</w:t>
      </w:r>
    </w:p>
    <w:p w:rsidR="000130B3" w:rsidRPr="000130B3" w:rsidRDefault="000130B3" w:rsidP="0003265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</w:t>
      </w: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декоративно-прикладном искусстве;</w:t>
      </w:r>
    </w:p>
    <w:p w:rsidR="000130B3" w:rsidRPr="000130B3" w:rsidRDefault="000130B3" w:rsidP="0003265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0130B3" w:rsidRPr="000130B3" w:rsidRDefault="000130B3" w:rsidP="0003265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</w:t>
      </w:r>
      <w:proofErr w:type="gramStart"/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Т-</w:t>
      </w:r>
      <w:proofErr w:type="gramEnd"/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средств;</w:t>
      </w:r>
    </w:p>
    <w:p w:rsidR="000130B3" w:rsidRPr="000130B3" w:rsidRDefault="000130B3" w:rsidP="0003265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получат навыки сотрудничества </w:t>
      </w:r>
      <w:proofErr w:type="gramStart"/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</w:t>
      </w:r>
      <w:proofErr w:type="gramEnd"/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искусства.</w:t>
      </w:r>
    </w:p>
    <w:p w:rsidR="000130B3" w:rsidRDefault="000130B3" w:rsidP="0003265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03265D" w:rsidRDefault="0003265D" w:rsidP="0003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Восприятие искусства и виды художественной деятельности </w:t>
      </w: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03265D" w:rsidRPr="000130B3" w:rsidRDefault="0003265D" w:rsidP="0003265D">
      <w:pPr>
        <w:keepNext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различать основные виды </w:t>
      </w:r>
      <w:r w:rsidRPr="0001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художественной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03265D" w:rsidRPr="000130B3" w:rsidRDefault="0003265D" w:rsidP="0003265D">
      <w:pPr>
        <w:keepNext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различать основные виды и жанры пластических искусств, понимать  их специфику;</w:t>
      </w:r>
    </w:p>
    <w:p w:rsidR="0003265D" w:rsidRPr="000130B3" w:rsidRDefault="0003265D" w:rsidP="0003265D">
      <w:pPr>
        <w:keepNext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0B3">
        <w:rPr>
          <w:rFonts w:ascii="Times New Roman" w:eastAsia="Times New Roman" w:hAnsi="Times New Roman" w:cs="Times New Roman"/>
          <w:sz w:val="24"/>
          <w:szCs w:val="24"/>
        </w:rPr>
        <w:t>эмоционально-ценностно</w:t>
      </w:r>
      <w:proofErr w:type="gramEnd"/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03265D" w:rsidRPr="000130B3" w:rsidRDefault="0003265D" w:rsidP="0003265D">
      <w:pPr>
        <w:keepNext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0B3">
        <w:rPr>
          <w:rFonts w:ascii="Times New Roman" w:eastAsia="Times New Roman" w:hAnsi="Times New Roman" w:cs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03265D" w:rsidRDefault="0003265D" w:rsidP="0003265D">
      <w:pPr>
        <w:keepNext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Выпускникполучитвозможностьнаучиться</w:t>
      </w:r>
      <w:proofErr w:type="spellEnd"/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3265D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воспринимать произведения изобразительного искусства;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видеть проявления прекрасного в произведениях искусства (картины, архитектура, скульптура и  т.  д.), в природе, на улице, в быту;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Азбука искусства. Как говорит искусство? </w:t>
      </w:r>
    </w:p>
    <w:p w:rsidR="0003265D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03265D" w:rsidRPr="000130B3" w:rsidRDefault="0003265D" w:rsidP="0003265D">
      <w:pPr>
        <w:keepNext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03265D" w:rsidRPr="000130B3" w:rsidRDefault="0003265D" w:rsidP="0003265D">
      <w:pPr>
        <w:keepNext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выразительные средства изобразительного искусства: </w:t>
      </w:r>
      <w:r w:rsidRPr="0001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композицию,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форму, ритм, линию, цвет, объем, фактуру; различные художественные материалы для воплощения </w:t>
      </w:r>
      <w:r w:rsidRPr="000130B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собственного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художественно-творческого замысла;</w:t>
      </w: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различать основные и составные, </w:t>
      </w:r>
      <w:r w:rsidRPr="0001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теплые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03265D" w:rsidRPr="000130B3" w:rsidRDefault="0003265D" w:rsidP="0003265D">
      <w:pPr>
        <w:keepNext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создавать </w:t>
      </w:r>
      <w:r w:rsidRPr="0001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средствами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живописи, </w:t>
      </w:r>
      <w:r w:rsidRPr="0001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графики,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скульптуры, декоративно-прикладного искусства образ человека: передавать на плоскости и в объеме пропорции лица, фигуры;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передавать характерные черты внешнего облика, одежды, украшений человека;</w:t>
      </w:r>
    </w:p>
    <w:p w:rsidR="0003265D" w:rsidRPr="000130B3" w:rsidRDefault="0003265D" w:rsidP="0003265D">
      <w:pPr>
        <w:keepNext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наблюдать, сравнивать, сопоставлять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анализировать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03265D" w:rsidRPr="000130B3" w:rsidRDefault="0003265D" w:rsidP="0003265D">
      <w:pPr>
        <w:keepNext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использовать декоративные элементы, геометрические,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0130B3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Значимые темы искусства. О чем говорит искусство? Выпускник научится: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0130B3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0130B3">
        <w:rPr>
          <w:rFonts w:ascii="Times New Roman" w:eastAsia="Times New Roman" w:hAnsi="Times New Roman" w:cs="Times New Roman"/>
          <w:sz w:val="24"/>
          <w:szCs w:val="24"/>
        </w:rPr>
        <w:t>, усвоенные способы действия.</w:t>
      </w: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Выпускникполучитвозможностьнаучиться</w:t>
      </w:r>
      <w:proofErr w:type="spellEnd"/>
      <w:r w:rsidRPr="000130B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понимать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130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передавать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130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художественной работе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им нениям;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 xml:space="preserve">изображать пейзажи, </w:t>
      </w:r>
      <w:r w:rsidRPr="0001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натюрморты, портреты, </w:t>
      </w:r>
      <w:r w:rsidRPr="000130B3">
        <w:rPr>
          <w:rFonts w:ascii="Times New Roman" w:eastAsia="Times New Roman" w:hAnsi="Times New Roman" w:cs="Times New Roman"/>
          <w:sz w:val="24"/>
          <w:szCs w:val="24"/>
        </w:rPr>
        <w:t>выражая свое отношение  к ним;</w:t>
      </w:r>
    </w:p>
    <w:p w:rsidR="0003265D" w:rsidRPr="000130B3" w:rsidRDefault="0003265D" w:rsidP="0003265D">
      <w:pPr>
        <w:keepNext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B3">
        <w:rPr>
          <w:rFonts w:ascii="Times New Roman" w:eastAsia="Times New Roman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03265D" w:rsidRDefault="0003265D" w:rsidP="0003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65D" w:rsidRPr="000130B3" w:rsidRDefault="0003265D" w:rsidP="0003265D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65D" w:rsidRPr="000130B3" w:rsidRDefault="0003265D" w:rsidP="0003265D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B7E" w:rsidRPr="00FB67C1" w:rsidRDefault="00C57A6F" w:rsidP="0003265D">
      <w:pPr>
        <w:pStyle w:val="a8"/>
        <w:widowControl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7C1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Пейзаж родной земли.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Характерные черты, своеобразие родного пейзажа. Изображение пейзажа нашей средней полосы, выявление его особой красоты.</w:t>
      </w:r>
    </w:p>
    <w:p w:rsidR="00035128" w:rsidRPr="00FB67C1" w:rsidRDefault="00035128" w:rsidP="0003265D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 w:rsidRPr="00FB67C1">
        <w:rPr>
          <w:b/>
          <w:bCs/>
        </w:rPr>
        <w:t xml:space="preserve">Образ традиционного русского дома </w:t>
      </w:r>
      <w:r w:rsidRPr="00FB67C1">
        <w:rPr>
          <w:bCs/>
        </w:rPr>
        <w:t>(избы).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Знакомство с конструкцией избы, значение ее частей. Моделирование из бумаги (или лепка) избы. Индивиду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ально-коллективная работа.</w:t>
      </w:r>
    </w:p>
    <w:p w:rsidR="00035128" w:rsidRPr="00FB67C1" w:rsidRDefault="00035128" w:rsidP="0003265D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</w:pPr>
      <w:r w:rsidRPr="00FB67C1">
        <w:rPr>
          <w:b/>
          <w:bCs/>
        </w:rPr>
        <w:t>Украшения деревянных построек и их значение.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Единство в работе трех Мастеров. Магические пред</w:t>
      </w:r>
      <w:r w:rsidRPr="00FB67C1">
        <w:rPr>
          <w:rFonts w:ascii="Times New Roman" w:hAnsi="Times New Roman" w:cs="Times New Roman"/>
          <w:sz w:val="24"/>
          <w:szCs w:val="24"/>
        </w:rPr>
        <w:softHyphen/>
        <w:t xml:space="preserve">ставления как поэтические образы мира. </w:t>
      </w:r>
      <w:r w:rsidRPr="00FB67C1">
        <w:rPr>
          <w:rFonts w:ascii="Times New Roman" w:hAnsi="Times New Roman" w:cs="Times New Roman"/>
          <w:sz w:val="24"/>
          <w:szCs w:val="24"/>
        </w:rPr>
        <w:lastRenderedPageBreak/>
        <w:t>Изба — образ лица человека; окна, очи дома, украшались наличника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 xml:space="preserve">ми, фасад — лобной доской, </w:t>
      </w:r>
      <w:proofErr w:type="spellStart"/>
      <w:r w:rsidRPr="00FB67C1">
        <w:rPr>
          <w:rFonts w:ascii="Times New Roman" w:hAnsi="Times New Roman" w:cs="Times New Roman"/>
          <w:sz w:val="24"/>
          <w:szCs w:val="24"/>
        </w:rPr>
        <w:t>причелинами</w:t>
      </w:r>
      <w:proofErr w:type="spellEnd"/>
      <w:r w:rsidRPr="00FB67C1">
        <w:rPr>
          <w:rFonts w:ascii="Times New Roman" w:hAnsi="Times New Roman" w:cs="Times New Roman"/>
          <w:sz w:val="24"/>
          <w:szCs w:val="24"/>
        </w:rPr>
        <w:t>. Украшение «деревянных» построек, созданных на прошлом уроке (индивидуально или коллективно). Дополнительно — изображение избы (гуашь, кисти).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Деревня — деревянный мир.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Знакомство с русской деревянной архитектурой: избы, ворота, амбары, колодцы... Деревянное церковное зодче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ство. Изображение деревни — коллективное панно или индивидуальная работа.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Образ красоты человека.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рый молодец». В образе женской красоты всегда выража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ние, что фигуры в детских работах должны быть в дви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:rsidR="00035128" w:rsidRPr="00FB67C1" w:rsidRDefault="00035128" w:rsidP="0003265D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</w:pPr>
      <w:r w:rsidRPr="00FB67C1">
        <w:rPr>
          <w:b/>
          <w:bCs/>
        </w:rPr>
        <w:t>Народные праздники.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Роль праздников в жизни людей. Календарные празд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ники: осенний праздник урожая, ярмарки и т. д. Празд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ник — это образ идеальной, счастливой жизни.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Создание работ на тему народного праздника с обоб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щением материала темы.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 xml:space="preserve">Древние города твоей земли 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шло от слов «городить», «огораживать» крепостной сте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ной. На высоких холмах, отражаясь в реках и озерах, росли города с белизной стен, куполами храмов, пере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звоном колоколов. Таких городов больше нигде нет.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Нужно раскрыть красоту городов родной земли, муд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рость их архитектурной организации.</w:t>
      </w:r>
    </w:p>
    <w:p w:rsidR="00035128" w:rsidRPr="00FB67C1" w:rsidRDefault="00035128" w:rsidP="0003265D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</w:pPr>
      <w:r w:rsidRPr="00FB67C1">
        <w:rPr>
          <w:b/>
          <w:bCs/>
        </w:rPr>
        <w:t>Древнерусский город-крепость.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Изучение конструкций и пропорций крепостных ба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035128" w:rsidRPr="00FB67C1" w:rsidRDefault="00035128" w:rsidP="0003265D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</w:pPr>
      <w:r w:rsidRPr="00FB67C1">
        <w:rPr>
          <w:b/>
          <w:bCs/>
        </w:rPr>
        <w:t>Древние соборы.</w:t>
      </w:r>
    </w:p>
    <w:p w:rsidR="00035128" w:rsidRPr="00FB67C1" w:rsidRDefault="00035128" w:rsidP="00032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Соборы воплощали красоту, могущество и силу госу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дарства. Они являлись архитектурным и смысловым центром города. Это были святыни города.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Древний город и его жители.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Моделирование всего жилого наполнения города. За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вершение «постройки» древнего города. Возможный ва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риант: изображение древнерусского города.</w:t>
      </w:r>
    </w:p>
    <w:p w:rsidR="00035128" w:rsidRPr="00FB67C1" w:rsidRDefault="00035128" w:rsidP="00FB67C1">
      <w:pPr>
        <w:pStyle w:val="a9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 w:rsidRPr="00FB67C1">
        <w:rPr>
          <w:b/>
          <w:bCs/>
        </w:rPr>
        <w:t>Древнерусские воины-защитники.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Изображение древнерусских воинов, княжеской дру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жины. Одежда и оружие воинов.</w:t>
      </w:r>
    </w:p>
    <w:p w:rsidR="00035128" w:rsidRPr="00FB67C1" w:rsidRDefault="00035128" w:rsidP="00FB67C1">
      <w:pPr>
        <w:pStyle w:val="a9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 w:rsidRPr="00FB67C1">
        <w:rPr>
          <w:b/>
          <w:bCs/>
        </w:rPr>
        <w:t>Древние города Русской земли.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Знакомство со своеобразием разных городов — Москвы, Новгорода, Пскова, Владимира, Суздаля и др. Они похо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 xml:space="preserve">жи и </w:t>
      </w:r>
      <w:proofErr w:type="gramStart"/>
      <w:r w:rsidRPr="00FB67C1">
        <w:rPr>
          <w:rFonts w:ascii="Times New Roman" w:hAnsi="Times New Roman" w:cs="Times New Roman"/>
          <w:sz w:val="24"/>
          <w:szCs w:val="24"/>
        </w:rPr>
        <w:t>непохожи между собой</w:t>
      </w:r>
      <w:proofErr w:type="gramEnd"/>
      <w:r w:rsidRPr="00FB67C1">
        <w:rPr>
          <w:rFonts w:ascii="Times New Roman" w:hAnsi="Times New Roman" w:cs="Times New Roman"/>
          <w:sz w:val="24"/>
          <w:szCs w:val="24"/>
        </w:rPr>
        <w:t>. Изображение разных ха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рактеров русских городов. Практическая работа или беседа.</w:t>
      </w:r>
    </w:p>
    <w:p w:rsidR="00035128" w:rsidRPr="00FB67C1" w:rsidRDefault="00035128" w:rsidP="00FB67C1">
      <w:pPr>
        <w:pStyle w:val="a9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 w:rsidRPr="00FB67C1">
        <w:rPr>
          <w:b/>
          <w:bCs/>
        </w:rPr>
        <w:t>Узорочье теремов.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Образы теремной архитектуры. Расписные интерье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ры, изразцы. Изображение интерьера палаты — подго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товка фона для следующего задания.</w:t>
      </w:r>
    </w:p>
    <w:p w:rsidR="00035128" w:rsidRPr="00FB67C1" w:rsidRDefault="00035128" w:rsidP="00FB67C1">
      <w:pPr>
        <w:pStyle w:val="a9"/>
        <w:shd w:val="clear" w:color="auto" w:fill="FFFFFF"/>
        <w:autoSpaceDE w:val="0"/>
        <w:autoSpaceDN w:val="0"/>
        <w:adjustRightInd w:val="0"/>
        <w:ind w:left="0"/>
        <w:jc w:val="both"/>
      </w:pPr>
      <w:r w:rsidRPr="00FB67C1">
        <w:rPr>
          <w:b/>
          <w:bCs/>
        </w:rPr>
        <w:t>Праздничный пир в теремных палатах</w:t>
      </w:r>
      <w:r w:rsidRPr="00FB67C1">
        <w:t>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Коллективное  аппликативное  панно  или  индивиду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альные изображения пира.</w:t>
      </w:r>
    </w:p>
    <w:p w:rsidR="00035128" w:rsidRPr="00FB67C1" w:rsidRDefault="00025B7E" w:rsidP="00FB67C1">
      <w:pPr>
        <w:pStyle w:val="a9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 w:rsidRPr="00FB67C1">
        <w:rPr>
          <w:b/>
          <w:bCs/>
        </w:rPr>
        <w:t xml:space="preserve">Каждый народ — художник 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Братья-Мастера ведут детей от встречи с корнями родной культуры к осознанию многообразия художе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ственных культур мира.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lastRenderedPageBreak/>
        <w:t>Мы предлагаем три культуры в контексте их связей с культурой современно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го мира: это культура Древней Греции, средневековой (готической) Европы и Японии как пример культуры Востока.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iCs/>
          <w:sz w:val="24"/>
          <w:szCs w:val="24"/>
        </w:rPr>
        <w:t>Каждая культура просматривается по четырем па</w:t>
      </w:r>
      <w:r w:rsidRPr="00FB67C1">
        <w:rPr>
          <w:rFonts w:ascii="Times New Roman" w:hAnsi="Times New Roman" w:cs="Times New Roman"/>
          <w:iCs/>
          <w:sz w:val="24"/>
          <w:szCs w:val="24"/>
        </w:rPr>
        <w:softHyphen/>
        <w:t>раметрам: природа, характер построек, люди в этой среде и праздники народов как выражение представле</w:t>
      </w:r>
      <w:r w:rsidRPr="00FB67C1">
        <w:rPr>
          <w:rFonts w:ascii="Times New Roman" w:hAnsi="Times New Roman" w:cs="Times New Roman"/>
          <w:iCs/>
          <w:sz w:val="24"/>
          <w:szCs w:val="24"/>
        </w:rPr>
        <w:softHyphen/>
        <w:t>ний о счастье и красоте жизни.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Образ художественной культуры Древней Греции.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 xml:space="preserve"> Древнегреческое понимание красоты человека — муж</w:t>
      </w:r>
      <w:r w:rsidRPr="00FB67C1">
        <w:rPr>
          <w:rFonts w:ascii="Times New Roman" w:hAnsi="Times New Roman" w:cs="Times New Roman"/>
          <w:sz w:val="24"/>
          <w:szCs w:val="24"/>
        </w:rPr>
        <w:softHyphen/>
        <w:t xml:space="preserve">ской и женской — на примере скульптурных произведений Мирона, </w:t>
      </w:r>
      <w:proofErr w:type="spellStart"/>
      <w:r w:rsidRPr="00FB67C1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FB67C1">
        <w:rPr>
          <w:rFonts w:ascii="Times New Roman" w:hAnsi="Times New Roman" w:cs="Times New Roman"/>
          <w:sz w:val="24"/>
          <w:szCs w:val="24"/>
        </w:rPr>
        <w:t>, Фидия (человек является «мерой всех вещей»). Размеры, пропорции, конструкции храмов гармонично соотносились с человеком. Восхищение гар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моничным, спортивно развитым человеком — особен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ность Древней Греции. Изображение фигур олимпий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ских спортсменов (фигуры в движении) и участников шествия (фигуры в одеждах).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 xml:space="preserve">Создание панно «Древнегреческие праздники». Это могут быть Олимпийские игры или праздник </w:t>
      </w:r>
      <w:proofErr w:type="spellStart"/>
      <w:r w:rsidRPr="00FB67C1">
        <w:rPr>
          <w:rFonts w:ascii="Times New Roman" w:hAnsi="Times New Roman" w:cs="Times New Roman"/>
          <w:sz w:val="24"/>
          <w:szCs w:val="24"/>
        </w:rPr>
        <w:t>ВеликихПанафиней</w:t>
      </w:r>
      <w:proofErr w:type="spellEnd"/>
      <w:r w:rsidRPr="00FB67C1">
        <w:rPr>
          <w:rFonts w:ascii="Times New Roman" w:hAnsi="Times New Roman" w:cs="Times New Roman"/>
          <w:sz w:val="24"/>
          <w:szCs w:val="24"/>
        </w:rPr>
        <w:t xml:space="preserve"> (торжественное шествие в честь красоты человека, его физического совершенства и силы, кото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рым греки поклонялись).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Образ художественной культуры Японии.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тущей вишни.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Изображение японок в национальной одежде (кимо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но) с передачей характерных черт лица, прически, дви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жения, фигуры.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Коллективное  панно   «Праздник   цветения  сакуры» или  «Праздник хризантем». Отдельные фигуры выполняются  индивидуально  и  вклеиваютс</w:t>
      </w:r>
      <w:r w:rsidR="00C06209" w:rsidRPr="00FB67C1">
        <w:rPr>
          <w:rFonts w:ascii="Times New Roman" w:hAnsi="Times New Roman" w:cs="Times New Roman"/>
          <w:sz w:val="24"/>
          <w:szCs w:val="24"/>
        </w:rPr>
        <w:t>я  затем  в  общее панно. Групп</w:t>
      </w:r>
      <w:r w:rsidRPr="00FB67C1">
        <w:rPr>
          <w:rFonts w:ascii="Times New Roman" w:hAnsi="Times New Roman" w:cs="Times New Roman"/>
          <w:sz w:val="24"/>
          <w:szCs w:val="24"/>
        </w:rPr>
        <w:t>а «главного худо</w:t>
      </w:r>
      <w:r w:rsidR="00FB67C1">
        <w:rPr>
          <w:rFonts w:ascii="Times New Roman" w:hAnsi="Times New Roman" w:cs="Times New Roman"/>
          <w:sz w:val="24"/>
          <w:szCs w:val="24"/>
        </w:rPr>
        <w:t>жника» работает над фоном панно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Образ художественной культуры средневековой За</w:t>
      </w:r>
      <w:r w:rsidRPr="00FB67C1">
        <w:rPr>
          <w:rFonts w:ascii="Times New Roman" w:hAnsi="Times New Roman" w:cs="Times New Roman"/>
          <w:b/>
          <w:bCs/>
          <w:sz w:val="24"/>
          <w:szCs w:val="24"/>
        </w:rPr>
        <w:softHyphen/>
        <w:t>падной Европы.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ством, своей общностью.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Работа над панно «Праздник цехов ремесленников на городской площади» с подготовительными этапами из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учения архитектуры, одежды человека и его окружения (предметный мир).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художественных культур в мире </w:t>
      </w:r>
      <w:r w:rsidRPr="00FB67C1">
        <w:rPr>
          <w:rFonts w:ascii="Times New Roman" w:hAnsi="Times New Roman" w:cs="Times New Roman"/>
          <w:bCs/>
          <w:sz w:val="24"/>
          <w:szCs w:val="24"/>
        </w:rPr>
        <w:t>(обоб</w:t>
      </w:r>
      <w:r w:rsidRPr="00FB67C1">
        <w:rPr>
          <w:rFonts w:ascii="Times New Roman" w:hAnsi="Times New Roman" w:cs="Times New Roman"/>
          <w:bCs/>
          <w:sz w:val="24"/>
          <w:szCs w:val="24"/>
        </w:rPr>
        <w:softHyphen/>
        <w:t>щение темы).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Выставка детских работ. Проведение беседы для за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крепления в сознании детей темы «Каждый народ — ху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дожник» как ведущей темы года. Итогом беседы должно быть не запоминание названий, а радость от возможно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сти поделиться открытиями уже прожитых детьми куль</w:t>
      </w:r>
      <w:r w:rsidRPr="00FB67C1">
        <w:rPr>
          <w:rFonts w:ascii="Times New Roman" w:hAnsi="Times New Roman" w:cs="Times New Roman"/>
          <w:sz w:val="24"/>
          <w:szCs w:val="24"/>
        </w:rPr>
        <w:softHyphen/>
        <w:t xml:space="preserve">турных миров. Наши три Брата-Мастера именно на этом уроке должны помогать учителю и детям заниматься </w:t>
      </w:r>
      <w:r w:rsidRPr="00FB67C1">
        <w:rPr>
          <w:rFonts w:ascii="Times New Roman" w:hAnsi="Times New Roman" w:cs="Times New Roman"/>
          <w:i/>
          <w:iCs/>
          <w:sz w:val="24"/>
          <w:szCs w:val="24"/>
        </w:rPr>
        <w:t xml:space="preserve">не заучиванием памятников, а пониманием разности своей работы в разных культурах, </w:t>
      </w:r>
      <w:r w:rsidRPr="00FB67C1">
        <w:rPr>
          <w:rFonts w:ascii="Times New Roman" w:hAnsi="Times New Roman" w:cs="Times New Roman"/>
          <w:sz w:val="24"/>
          <w:szCs w:val="24"/>
        </w:rPr>
        <w:t>помогать осознанию того, что постройки, одежды, украшения у различных народов очень разные.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Ис</w:t>
      </w:r>
      <w:r w:rsidR="00025B7E" w:rsidRPr="00FB67C1">
        <w:rPr>
          <w:rFonts w:ascii="Times New Roman" w:hAnsi="Times New Roman" w:cs="Times New Roman"/>
          <w:b/>
          <w:bCs/>
          <w:sz w:val="24"/>
          <w:szCs w:val="24"/>
        </w:rPr>
        <w:t xml:space="preserve">кусство объединяет народы 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Последняя тема завершает программу начальной шко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лы, заканчивается первый этап обучения. Темы в течение года раскрывали богатство и разнооб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разие представлений народов о красоте явлений жизни. Здесь все — и понимание природы, и связь с ней постро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ек, и одежда, и праздники и т. д. Дети должны были осознать: прекрасно именно то, что человечество столь богато различными художественными культурами и что они не случайно разные.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 xml:space="preserve">Теперь задачи принципиально меняются, они как бы </w:t>
      </w:r>
      <w:r w:rsidRPr="00FB67C1">
        <w:rPr>
          <w:rFonts w:ascii="Times New Roman" w:hAnsi="Times New Roman" w:cs="Times New Roman"/>
          <w:i/>
          <w:iCs/>
          <w:sz w:val="24"/>
          <w:szCs w:val="24"/>
        </w:rPr>
        <w:t xml:space="preserve">противоположны </w:t>
      </w:r>
      <w:r w:rsidRPr="00FB67C1">
        <w:rPr>
          <w:rFonts w:ascii="Times New Roman" w:hAnsi="Times New Roman" w:cs="Times New Roman"/>
          <w:sz w:val="24"/>
          <w:szCs w:val="24"/>
        </w:rPr>
        <w:t>— от представлений о великом много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образии к представлениям о единстве для всех народов понимания красоты (или безобразия) коренных явлений жизни. Дети должны увидеть, что при любых различиях люди остаются людьми и есть нечто воспринимаемое всеми народами Земли как одинаково прекрасное.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Мы единое племя Земли, несмотря на всю непохо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жесть, мы братья. Общими для всех народов являются представления не о внешних проявлениях, а о самых глубинных, не подчиненных внешним условиям приро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ды и истории.</w:t>
      </w:r>
    </w:p>
    <w:p w:rsidR="00035128" w:rsidRPr="00FB67C1" w:rsidRDefault="00035128" w:rsidP="00FB67C1">
      <w:pPr>
        <w:pStyle w:val="a9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 w:rsidRPr="00FB67C1">
        <w:rPr>
          <w:b/>
          <w:bCs/>
        </w:rPr>
        <w:t>Все народы воспевают материнство.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lastRenderedPageBreak/>
        <w:t>Для каждого человека на свете отношение к матери особое. В искусстве разных народов есть тема воспева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ния материнства, матери, дающей жизнь. Существуют великие произведения искусства на эту тему, понятные всем людям.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Дети по представлению изображают мать и дитя, стре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мясь выразить их единство, ласку, отношение друг к другу.</w:t>
      </w:r>
    </w:p>
    <w:p w:rsidR="00035128" w:rsidRPr="00FB67C1" w:rsidRDefault="00035128" w:rsidP="00FB67C1">
      <w:pPr>
        <w:pStyle w:val="a9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 w:rsidRPr="00FB67C1">
        <w:rPr>
          <w:b/>
          <w:bCs/>
        </w:rPr>
        <w:t>Все народы воспевают мудрость старости.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Есть красота внешняя и внутренняя — красота душевной  жизни,   красота,   в   которой   выражен  жизненный опыт, красота связи поколений.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Изображение любимого пожилого человека. Главное — это стремление выразить его внутренний мир.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C1">
        <w:rPr>
          <w:rFonts w:ascii="Times New Roman" w:hAnsi="Times New Roman" w:cs="Times New Roman"/>
          <w:b/>
          <w:bCs/>
          <w:sz w:val="24"/>
          <w:szCs w:val="24"/>
        </w:rPr>
        <w:t>Сопереживание — великая тема искусства.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</w:t>
      </w:r>
      <w:r w:rsidRPr="00FB67C1">
        <w:rPr>
          <w:rFonts w:ascii="Times New Roman" w:hAnsi="Times New Roman" w:cs="Times New Roman"/>
          <w:sz w:val="24"/>
          <w:szCs w:val="24"/>
        </w:rPr>
        <w:softHyphen/>
        <w:t xml:space="preserve">кусство художник выражает свое сочувствие </w:t>
      </w:r>
      <w:proofErr w:type="gramStart"/>
      <w:r w:rsidRPr="00FB67C1">
        <w:rPr>
          <w:rFonts w:ascii="Times New Roman" w:hAnsi="Times New Roman" w:cs="Times New Roman"/>
          <w:sz w:val="24"/>
          <w:szCs w:val="24"/>
        </w:rPr>
        <w:t>страдаю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щим</w:t>
      </w:r>
      <w:proofErr w:type="gramEnd"/>
      <w:r w:rsidRPr="00FB67C1">
        <w:rPr>
          <w:rFonts w:ascii="Times New Roman" w:hAnsi="Times New Roman" w:cs="Times New Roman"/>
          <w:sz w:val="24"/>
          <w:szCs w:val="24"/>
        </w:rPr>
        <w:t>, учит сопереживать чужому горю, чужому страданию.</w:t>
      </w:r>
    </w:p>
    <w:p w:rsidR="00035128" w:rsidRPr="00FB67C1" w:rsidRDefault="00035128" w:rsidP="00FB6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Создание рисунка с драматическим сюжетом, придуман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ным автором (больное животное, погибшее дерево и т. д.).</w:t>
      </w:r>
    </w:p>
    <w:p w:rsidR="00035128" w:rsidRPr="00FB67C1" w:rsidRDefault="00035128" w:rsidP="00FB67C1">
      <w:pPr>
        <w:pStyle w:val="a9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 w:rsidRPr="00FB67C1">
        <w:rPr>
          <w:b/>
          <w:bCs/>
        </w:rPr>
        <w:t>Герои, борцы и защитники.</w:t>
      </w:r>
    </w:p>
    <w:p w:rsidR="005D7DBE" w:rsidRDefault="00035128" w:rsidP="00517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C1">
        <w:rPr>
          <w:rFonts w:ascii="Times New Roman" w:hAnsi="Times New Roman" w:cs="Times New Roman"/>
          <w:sz w:val="24"/>
          <w:szCs w:val="24"/>
        </w:rPr>
        <w:t>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ратуры посвящены этой теме. Героическая тема в искус</w:t>
      </w:r>
      <w:r w:rsidRPr="00FB67C1">
        <w:rPr>
          <w:rFonts w:ascii="Times New Roman" w:hAnsi="Times New Roman" w:cs="Times New Roman"/>
          <w:sz w:val="24"/>
          <w:szCs w:val="24"/>
        </w:rPr>
        <w:softHyphen/>
        <w:t>стве</w:t>
      </w:r>
      <w:r w:rsidR="005D7DBE">
        <w:rPr>
          <w:rFonts w:ascii="Times New Roman" w:hAnsi="Times New Roman" w:cs="Times New Roman"/>
          <w:sz w:val="24"/>
          <w:szCs w:val="24"/>
        </w:rPr>
        <w:t>.</w:t>
      </w:r>
    </w:p>
    <w:p w:rsidR="005F7606" w:rsidRPr="00FB67C1" w:rsidRDefault="005F7606" w:rsidP="00852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C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964AE" w:rsidRPr="00FB67C1" w:rsidRDefault="00D964AE" w:rsidP="005D7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30"/>
        <w:tblW w:w="0" w:type="auto"/>
        <w:tblLook w:val="04A0"/>
      </w:tblPr>
      <w:tblGrid>
        <w:gridCol w:w="932"/>
        <w:gridCol w:w="6013"/>
        <w:gridCol w:w="1668"/>
      </w:tblGrid>
      <w:tr w:rsidR="00517F07" w:rsidRPr="00FB67C1" w:rsidTr="00517F07">
        <w:trPr>
          <w:trHeight w:val="288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B67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67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17F07" w:rsidRPr="00FB67C1" w:rsidTr="00517F07">
        <w:trPr>
          <w:trHeight w:val="396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Истоки искусства твоего народа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450AE4" w:rsidRDefault="00517F07" w:rsidP="0051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7F07" w:rsidRPr="00FB67C1" w:rsidTr="00517F07">
        <w:trPr>
          <w:trHeight w:val="419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F07" w:rsidRPr="00FB67C1" w:rsidRDefault="00517F07" w:rsidP="00517F0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Древние города твоей земли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450AE4" w:rsidRDefault="00F426B7" w:rsidP="0051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F07" w:rsidRPr="00FB67C1" w:rsidTr="00517F07">
        <w:trPr>
          <w:trHeight w:val="275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autoSpaceDE w:val="0"/>
              <w:jc w:val="center"/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</w:pPr>
            <w:r w:rsidRPr="00FB67C1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F07" w:rsidRPr="00FB67C1" w:rsidRDefault="00517F07" w:rsidP="00517F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народ — художник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450AE4" w:rsidRDefault="00517F07" w:rsidP="0051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7F07" w:rsidRPr="00FB67C1" w:rsidTr="00517F07">
        <w:trPr>
          <w:trHeight w:val="283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autoSpaceDE w:val="0"/>
              <w:jc w:val="center"/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</w:pPr>
            <w:r w:rsidRPr="00FB67C1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F07" w:rsidRPr="00FB67C1" w:rsidRDefault="00517F07" w:rsidP="00517F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450AE4" w:rsidRDefault="00CA2BA3" w:rsidP="0051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F07" w:rsidRPr="00FB67C1" w:rsidTr="00517F07">
        <w:trPr>
          <w:trHeight w:val="302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F07" w:rsidRPr="00FB67C1" w:rsidRDefault="00517F07" w:rsidP="0051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FB67C1" w:rsidRDefault="00517F07" w:rsidP="00517F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07" w:rsidRPr="00450AE4" w:rsidRDefault="00517F07" w:rsidP="0051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A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26B7" w:rsidRPr="00450A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B67C1" w:rsidRDefault="00FB67C1" w:rsidP="00FB6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f17176012b80884cd3423f68806d5e711bf036ce"/>
    </w:p>
    <w:p w:rsidR="00517F07" w:rsidRDefault="00517F07" w:rsidP="00FB6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17F07" w:rsidSect="0003265D">
          <w:pgSz w:w="11906" w:h="16838" w:code="9"/>
          <w:pgMar w:top="1134" w:right="1134" w:bottom="709" w:left="1134" w:header="709" w:footer="709" w:gutter="0"/>
          <w:cols w:space="708"/>
          <w:docGrid w:linePitch="360"/>
        </w:sectPr>
      </w:pPr>
    </w:p>
    <w:p w:rsidR="009A0AEE" w:rsidRPr="00FB67C1" w:rsidRDefault="009A0AEE" w:rsidP="00FB6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9A0AEE" w:rsidRPr="00FB67C1" w:rsidRDefault="009A0AEE" w:rsidP="00FB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006" w:type="dxa"/>
        <w:tblLook w:val="04A0"/>
      </w:tblPr>
      <w:tblGrid>
        <w:gridCol w:w="531"/>
        <w:gridCol w:w="3703"/>
        <w:gridCol w:w="942"/>
        <w:gridCol w:w="861"/>
        <w:gridCol w:w="7192"/>
        <w:gridCol w:w="1777"/>
      </w:tblGrid>
      <w:tr w:rsidR="00517F07" w:rsidRPr="00FB67C1" w:rsidTr="00A22580">
        <w:trPr>
          <w:trHeight w:val="20"/>
        </w:trPr>
        <w:tc>
          <w:tcPr>
            <w:tcW w:w="0" w:type="auto"/>
            <w:hideMark/>
          </w:tcPr>
          <w:p w:rsidR="00517F07" w:rsidRPr="00426CBA" w:rsidRDefault="00517F07" w:rsidP="009117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1" w:name="0"/>
            <w:bookmarkEnd w:id="0"/>
            <w:bookmarkEnd w:id="1"/>
            <w:r w:rsidRPr="00426CBA">
              <w:rPr>
                <w:rFonts w:ascii="Times New Roman" w:hAnsi="Times New Roman" w:cs="Times New Roman"/>
                <w:b/>
              </w:rPr>
              <w:t>№</w:t>
            </w:r>
          </w:p>
          <w:p w:rsidR="00517F07" w:rsidRPr="00426CBA" w:rsidRDefault="00517F07" w:rsidP="009117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26C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26C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hideMark/>
          </w:tcPr>
          <w:p w:rsidR="00517F07" w:rsidRPr="00426CBA" w:rsidRDefault="00517F07" w:rsidP="009117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6CB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  <w:hideMark/>
          </w:tcPr>
          <w:p w:rsidR="00517F07" w:rsidRPr="00426CBA" w:rsidRDefault="00517F07" w:rsidP="009117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6CB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0" w:type="auto"/>
            <w:hideMark/>
          </w:tcPr>
          <w:p w:rsidR="00517F07" w:rsidRPr="00426CBA" w:rsidRDefault="00517F07" w:rsidP="009117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6CB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0" w:type="auto"/>
            <w:hideMark/>
          </w:tcPr>
          <w:p w:rsidR="00517F07" w:rsidRPr="00426CBA" w:rsidRDefault="00517F07" w:rsidP="009117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426CBA">
              <w:rPr>
                <w:rFonts w:ascii="Times New Roman" w:hAnsi="Times New Roman" w:cs="Times New Roman"/>
                <w:b/>
              </w:rPr>
              <w:t xml:space="preserve">ланируемые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426CBA">
              <w:rPr>
                <w:rFonts w:ascii="Times New Roman" w:hAnsi="Times New Roman" w:cs="Times New Roman"/>
                <w:b/>
              </w:rPr>
              <w:t xml:space="preserve">редметные результаты </w:t>
            </w:r>
          </w:p>
        </w:tc>
        <w:tc>
          <w:tcPr>
            <w:tcW w:w="0" w:type="auto"/>
          </w:tcPr>
          <w:p w:rsidR="00517F07" w:rsidRPr="00426CBA" w:rsidRDefault="00517F07" w:rsidP="009117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6CBA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родной земли. Рисование по памяти и представлению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эстетические характеристики различных пейзажей — среднерусского, горного, степного, таежного и др. Учиться видеть разнообразие природной среды и особенности среднерусской природы.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видеть красоту природы в разное время года и в произведениях русской живописи (И. Шишкин, А. Саврасов, Ф. Васильев, И. Левитан, И. Грабарь и др.). Роль искусства в понимании красоты природы.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изменчивость природы в разное время года и в течение дня.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живописными навыками работы с гуашью.</w:t>
            </w: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родной земли.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жественные работы в технике бумажной 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– деревянный мир.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эстетически оценивать красоту русского деревянного зодчества.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видеть традиционный образ деревни и понимать связь человека с окружающим миром природы.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различные виды изб и сельских построек.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конструкции русской избы, ее частей, сельских деревянных, построек.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конструирования и работы в коллективе.</w:t>
            </w: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– деревянный мир.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панно.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человека.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женского и мужского образа в народном костюме.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представление об особенностях национального образа мужской и женской красоты.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анализировать конструкцию народного костюма.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изображения фигуры человека.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изображать сцены труда из крестьянской жизни.</w:t>
            </w: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человека.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сцены труда из крестьянской жизни.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 Создание коллективного панно.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 оценивать красоту и значение народных праздников.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индивидуальные композиции и коллективные панно на 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 народного праздника.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алгоритм выполнения коллективного панно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называть несколько произведений русских художников на тему народных праздников.</w:t>
            </w: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 Обобщение темы. Изображение календарного праздника.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</w:tcPr>
          <w:p w:rsidR="00045448" w:rsidRPr="00255970" w:rsidRDefault="00045448" w:rsidP="00A06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угол.</w:t>
            </w:r>
          </w:p>
          <w:p w:rsidR="00045448" w:rsidRPr="00FB67C1" w:rsidRDefault="00045448" w:rsidP="00A06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древнерусского города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45448" w:rsidRPr="00255970" w:rsidRDefault="00045448" w:rsidP="00A06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Эстетически оценивать красоту древнерусской храмовой архитектуры. Понимать и объяснять роль и значение древнерусской архитектуры. </w:t>
            </w:r>
          </w:p>
          <w:p w:rsidR="00045448" w:rsidRPr="00255970" w:rsidRDefault="00045448" w:rsidP="00A06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роль пропорций в архитектуре.</w:t>
            </w:r>
          </w:p>
          <w:p w:rsidR="00045448" w:rsidRPr="00FB67C1" w:rsidRDefault="00045448" w:rsidP="00A06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макет древнерусского города.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5164763"/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соборы.</w:t>
            </w:r>
          </w:p>
          <w:bookmarkEnd w:id="2"/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древнерусского собора.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716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Эстетически оценивать красоту древнерусской храмовой архитектуры. Понимать и объяснять роль и значение древнерусской архитектуры. Анализировать роль пропорций в </w:t>
            </w:r>
            <w:proofErr w:type="spellStart"/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архитектуре</w:t>
            </w:r>
            <w:proofErr w:type="gramStart"/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</w:t>
            </w:r>
            <w:proofErr w:type="spellEnd"/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 древнерусского города.</w:t>
            </w:r>
          </w:p>
          <w:p w:rsidR="00045448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представление о конструкции здания древнерусского храма.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пропорции и ритма в архитектуре древних соборов. Моделировать здание храма.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Русской земли. Изображение древнерусского города.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структурные части города, сравнивать и определять их функции и назначение.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 историей своей страны.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изображения фигуры человека.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древнерусских воинов.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Новгород. Псков. Владимир и Суздаль. Москва.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Живописное изображение древнерусского города.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ценность и неповторимость памятников древнерусской архитектуры.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свое отношение к архитектурным и историческим ансамблям древнерусских городов.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 древнерусского города.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Узорочье теремов.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интерьера теремных палат.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развитие декора городских архитектурных построек и декоративного украшения интерьера теремных палат. Выражать в изображении праздничную нарядность, узорочье интерьера терема.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 в теремных палатах. Обобщение темы. Изображение праздника в теремных палатах.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постройки, изображения, украшения при создании образа древнерусского города.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изображение на тему праздничного пира в теремных палатах. Создавать многофигурные композиции в коллективных панно.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941EF6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 в теремных палатах. Обобщение темы. Изображение праздника в теремных палатах.</w:t>
            </w:r>
          </w:p>
        </w:tc>
        <w:tc>
          <w:tcPr>
            <w:tcW w:w="0" w:type="auto"/>
            <w:hideMark/>
          </w:tcPr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постройки, изображения, украшения при создании образа древнерусского города.</w:t>
            </w:r>
          </w:p>
          <w:p w:rsidR="00045448" w:rsidRPr="00FB67C1" w:rsidRDefault="00045448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изображение на тему праздничного пира в теремных палатах. Создавать многофигурные композиции в коллективных панно.</w:t>
            </w:r>
          </w:p>
        </w:tc>
        <w:tc>
          <w:tcPr>
            <w:tcW w:w="0" w:type="auto"/>
          </w:tcPr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509"/>
        </w:trPr>
        <w:tc>
          <w:tcPr>
            <w:tcW w:w="0" w:type="auto"/>
            <w:vMerge w:val="restart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восходящего солнца. Изображение природы.</w:t>
            </w: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интерес к изучению иной и необычной художественной культуре.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эстетический характер традиционного для Японии понимания красоты природы, понимания женской красоты.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традиционных японских постройках, предметов интерьера, украшениях.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новые навыки в изображении природы, человека, новых форм архитектуры.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 праздника в Японии в коллективном панно.</w:t>
            </w: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509"/>
        </w:trPr>
        <w:tc>
          <w:tcPr>
            <w:tcW w:w="0" w:type="auto"/>
            <w:vMerge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японок в кимоно.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45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панно.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гор и степей.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красоты гор.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объяснять разнообразие и красоту различных регионов нашей страны.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сцены жизни людей в различных природных условиях.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красоту природы гор и степей.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живописными навыками.</w:t>
            </w: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гор и степей.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жизни в степи.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в пустыне.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образа древнего среднеазиатского города.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художественной культуры Средней Азии.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связь архитектуры с особенностями природы и 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материалов.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 древнего среднеазиатского города.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орнаментальной графики.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Эллада.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греческого храма.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 воспринимать произведения искусства Древней Греции, выражать свое отношение к ним.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отличительные черты и конструктивные элементы древнегреческого храма, изменение образа при изменении пропорции постройки.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олимпийских спортсменов.</w:t>
            </w: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Эллада.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панно «Древнегреческий праздник»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 средневековья.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 костюма и предметов быта.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и объяснять единство форм костюма и архитектуры, общее в их конструкции и украшении.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изображения человека.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коллективное панно.</w:t>
            </w:r>
          </w:p>
        </w:tc>
        <w:tc>
          <w:tcPr>
            <w:tcW w:w="0" w:type="auto"/>
            <w:vMerge w:val="restart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60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 средневековья.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панно «Площадь средневекового города».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художественных культур в мире. Обобщение темы.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 работ.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цельность каждой культуры, естественную взаимосвязь ее проявлений.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по предъявленным произведениям художественные культуры, с которыми знакомились на уроках.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образа матери и дитя.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восприятия произведений искусства.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процессе творческой работы выразительный образ матери и дитя.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старости.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 любимого пожилого человека.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восприятия произведений искусства.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процессе творческой работы выразительный образ пожилого человека.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 с драматическим сюжетом.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откликаться на образы сострадания.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объяснить, как выразить печальное и трагическое содержание. Выражать свое отношение при изображении печального события.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941EF6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Герои-защитники.</w:t>
            </w:r>
          </w:p>
          <w:p w:rsidR="00045448" w:rsidRPr="00FB67C1" w:rsidRDefault="00045448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эскиза памятника герою.</w:t>
            </w:r>
          </w:p>
        </w:tc>
        <w:tc>
          <w:tcPr>
            <w:tcW w:w="0" w:type="auto"/>
            <w:hideMark/>
          </w:tcPr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творческий композиционный опыт.</w:t>
            </w:r>
          </w:p>
          <w:p w:rsidR="00045448" w:rsidRPr="00FB67C1" w:rsidRDefault="00045448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Приводить примеры памятников героям Отечества.</w:t>
            </w:r>
          </w:p>
          <w:p w:rsidR="00045448" w:rsidRPr="00FB67C1" w:rsidRDefault="00045448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изображения в объеме.</w:t>
            </w:r>
          </w:p>
        </w:tc>
        <w:tc>
          <w:tcPr>
            <w:tcW w:w="0" w:type="auto"/>
          </w:tcPr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045448" w:rsidRPr="00FB67C1" w:rsidRDefault="00045448" w:rsidP="0094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Герои-защитники.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эскиза памятника герою.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творческий композиционный опыт.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памятников героям Отечества.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изображения в объеме.</w:t>
            </w:r>
          </w:p>
        </w:tc>
        <w:tc>
          <w:tcPr>
            <w:tcW w:w="0" w:type="auto"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48" w:rsidRPr="00FB67C1" w:rsidTr="00465F4C">
        <w:trPr>
          <w:trHeight w:val="20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радости детства.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художественными средствами радость при изображении темы детства. Развивать композиционные навыки.</w:t>
            </w:r>
          </w:p>
        </w:tc>
        <w:tc>
          <w:tcPr>
            <w:tcW w:w="0" w:type="auto"/>
          </w:tcPr>
          <w:p w:rsidR="00045448" w:rsidRPr="00FB67C1" w:rsidRDefault="00045448" w:rsidP="009B4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45448" w:rsidRPr="00FB67C1" w:rsidTr="00465F4C">
        <w:trPr>
          <w:trHeight w:val="572"/>
        </w:trPr>
        <w:tc>
          <w:tcPr>
            <w:tcW w:w="0" w:type="auto"/>
          </w:tcPr>
          <w:p w:rsidR="00045448" w:rsidRPr="0003265D" w:rsidRDefault="00045448" w:rsidP="0003265D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народов мира. Обобщение темы.</w:t>
            </w:r>
          </w:p>
        </w:tc>
        <w:tc>
          <w:tcPr>
            <w:tcW w:w="0" w:type="auto"/>
            <w:hideMark/>
          </w:tcPr>
          <w:p w:rsidR="00045448" w:rsidRPr="00FB67C1" w:rsidRDefault="00045448" w:rsidP="00FB6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045448" w:rsidRPr="00045448" w:rsidRDefault="00045448" w:rsidP="000D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45448" w:rsidRPr="00FB67C1" w:rsidRDefault="00045448" w:rsidP="009B4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 оценивать свои впечатления.</w:t>
            </w:r>
          </w:p>
        </w:tc>
        <w:tc>
          <w:tcPr>
            <w:tcW w:w="0" w:type="auto"/>
          </w:tcPr>
          <w:p w:rsidR="00045448" w:rsidRPr="00FB67C1" w:rsidRDefault="00045448" w:rsidP="009B4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</w:p>
        </w:tc>
      </w:tr>
    </w:tbl>
    <w:p w:rsidR="009A0AEE" w:rsidRPr="00FB67C1" w:rsidRDefault="009A0AEE" w:rsidP="00FB6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EE" w:rsidRPr="00FB67C1" w:rsidRDefault="009A0AEE" w:rsidP="00FB6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EE" w:rsidRPr="00FB67C1" w:rsidRDefault="009A0AEE" w:rsidP="00FB6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EE" w:rsidRPr="00FB67C1" w:rsidRDefault="009A0AEE" w:rsidP="00FB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A0AEE" w:rsidRPr="00FB67C1" w:rsidSect="00517F0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B3" w:rsidRDefault="009E06B3" w:rsidP="009579AF">
      <w:pPr>
        <w:spacing w:after="0" w:line="240" w:lineRule="auto"/>
      </w:pPr>
      <w:r>
        <w:separator/>
      </w:r>
    </w:p>
  </w:endnote>
  <w:endnote w:type="continuationSeparator" w:id="0">
    <w:p w:rsidR="009E06B3" w:rsidRDefault="009E06B3" w:rsidP="009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B3" w:rsidRDefault="009E06B3" w:rsidP="009579AF">
      <w:pPr>
        <w:spacing w:after="0" w:line="240" w:lineRule="auto"/>
      </w:pPr>
      <w:r>
        <w:separator/>
      </w:r>
    </w:p>
  </w:footnote>
  <w:footnote w:type="continuationSeparator" w:id="0">
    <w:p w:rsidR="009E06B3" w:rsidRDefault="009E06B3" w:rsidP="0095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9C"/>
    <w:multiLevelType w:val="hybridMultilevel"/>
    <w:tmpl w:val="1B6A18FE"/>
    <w:lvl w:ilvl="0" w:tplc="CCC2B1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25B2"/>
    <w:multiLevelType w:val="hybridMultilevel"/>
    <w:tmpl w:val="1F54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B050AC"/>
    <w:multiLevelType w:val="hybridMultilevel"/>
    <w:tmpl w:val="8DC2F6CE"/>
    <w:lvl w:ilvl="0" w:tplc="8B328E22">
      <w:numFmt w:val="bullet"/>
      <w:lvlText w:val=""/>
      <w:lvlJc w:val="left"/>
      <w:pPr>
        <w:ind w:left="452" w:hanging="19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682A88E">
      <w:numFmt w:val="bullet"/>
      <w:lvlText w:val="•"/>
      <w:lvlJc w:val="left"/>
      <w:pPr>
        <w:ind w:left="1492" w:hanging="198"/>
      </w:pPr>
      <w:rPr>
        <w:rFonts w:hint="default"/>
      </w:rPr>
    </w:lvl>
    <w:lvl w:ilvl="2" w:tplc="E15C25A0">
      <w:numFmt w:val="bullet"/>
      <w:lvlText w:val="•"/>
      <w:lvlJc w:val="left"/>
      <w:pPr>
        <w:ind w:left="2524" w:hanging="198"/>
      </w:pPr>
      <w:rPr>
        <w:rFonts w:hint="default"/>
      </w:rPr>
    </w:lvl>
    <w:lvl w:ilvl="3" w:tplc="AE3A60B6">
      <w:numFmt w:val="bullet"/>
      <w:lvlText w:val="•"/>
      <w:lvlJc w:val="left"/>
      <w:pPr>
        <w:ind w:left="3556" w:hanging="198"/>
      </w:pPr>
      <w:rPr>
        <w:rFonts w:hint="default"/>
      </w:rPr>
    </w:lvl>
    <w:lvl w:ilvl="4" w:tplc="85707C5E">
      <w:numFmt w:val="bullet"/>
      <w:lvlText w:val="•"/>
      <w:lvlJc w:val="left"/>
      <w:pPr>
        <w:ind w:left="4588" w:hanging="198"/>
      </w:pPr>
      <w:rPr>
        <w:rFonts w:hint="default"/>
      </w:rPr>
    </w:lvl>
    <w:lvl w:ilvl="5" w:tplc="7F462970">
      <w:numFmt w:val="bullet"/>
      <w:lvlText w:val="•"/>
      <w:lvlJc w:val="left"/>
      <w:pPr>
        <w:ind w:left="5620" w:hanging="198"/>
      </w:pPr>
      <w:rPr>
        <w:rFonts w:hint="default"/>
      </w:rPr>
    </w:lvl>
    <w:lvl w:ilvl="6" w:tplc="0292E6DA">
      <w:numFmt w:val="bullet"/>
      <w:lvlText w:val="•"/>
      <w:lvlJc w:val="left"/>
      <w:pPr>
        <w:ind w:left="6652" w:hanging="198"/>
      </w:pPr>
      <w:rPr>
        <w:rFonts w:hint="default"/>
      </w:rPr>
    </w:lvl>
    <w:lvl w:ilvl="7" w:tplc="DEC0E9EE">
      <w:numFmt w:val="bullet"/>
      <w:lvlText w:val="•"/>
      <w:lvlJc w:val="left"/>
      <w:pPr>
        <w:ind w:left="7684" w:hanging="198"/>
      </w:pPr>
      <w:rPr>
        <w:rFonts w:hint="default"/>
      </w:rPr>
    </w:lvl>
    <w:lvl w:ilvl="8" w:tplc="F7AC3EDC">
      <w:numFmt w:val="bullet"/>
      <w:lvlText w:val="•"/>
      <w:lvlJc w:val="left"/>
      <w:pPr>
        <w:ind w:left="8716" w:hanging="198"/>
      </w:pPr>
      <w:rPr>
        <w:rFonts w:hint="default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1A31"/>
    <w:multiLevelType w:val="hybridMultilevel"/>
    <w:tmpl w:val="1A0A7BB4"/>
    <w:lvl w:ilvl="0" w:tplc="DDF6D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E3450"/>
    <w:multiLevelType w:val="hybridMultilevel"/>
    <w:tmpl w:val="5A1A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862B3"/>
    <w:multiLevelType w:val="hybridMultilevel"/>
    <w:tmpl w:val="AEEACF42"/>
    <w:lvl w:ilvl="0" w:tplc="7A6037AA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80C334">
      <w:numFmt w:val="bullet"/>
      <w:lvlText w:val="•"/>
      <w:lvlJc w:val="left"/>
      <w:pPr>
        <w:ind w:left="1492" w:hanging="736"/>
      </w:pPr>
      <w:rPr>
        <w:rFonts w:hint="default"/>
      </w:rPr>
    </w:lvl>
    <w:lvl w:ilvl="2" w:tplc="263670EA">
      <w:numFmt w:val="bullet"/>
      <w:lvlText w:val="•"/>
      <w:lvlJc w:val="left"/>
      <w:pPr>
        <w:ind w:left="2524" w:hanging="736"/>
      </w:pPr>
      <w:rPr>
        <w:rFonts w:hint="default"/>
      </w:rPr>
    </w:lvl>
    <w:lvl w:ilvl="3" w:tplc="330A6F6C">
      <w:numFmt w:val="bullet"/>
      <w:lvlText w:val="•"/>
      <w:lvlJc w:val="left"/>
      <w:pPr>
        <w:ind w:left="3556" w:hanging="736"/>
      </w:pPr>
      <w:rPr>
        <w:rFonts w:hint="default"/>
      </w:rPr>
    </w:lvl>
    <w:lvl w:ilvl="4" w:tplc="FA8082B0">
      <w:numFmt w:val="bullet"/>
      <w:lvlText w:val="•"/>
      <w:lvlJc w:val="left"/>
      <w:pPr>
        <w:ind w:left="4588" w:hanging="736"/>
      </w:pPr>
      <w:rPr>
        <w:rFonts w:hint="default"/>
      </w:rPr>
    </w:lvl>
    <w:lvl w:ilvl="5" w:tplc="05807442">
      <w:numFmt w:val="bullet"/>
      <w:lvlText w:val="•"/>
      <w:lvlJc w:val="left"/>
      <w:pPr>
        <w:ind w:left="5620" w:hanging="736"/>
      </w:pPr>
      <w:rPr>
        <w:rFonts w:hint="default"/>
      </w:rPr>
    </w:lvl>
    <w:lvl w:ilvl="6" w:tplc="9B78B2E8">
      <w:numFmt w:val="bullet"/>
      <w:lvlText w:val="•"/>
      <w:lvlJc w:val="left"/>
      <w:pPr>
        <w:ind w:left="6652" w:hanging="736"/>
      </w:pPr>
      <w:rPr>
        <w:rFonts w:hint="default"/>
      </w:rPr>
    </w:lvl>
    <w:lvl w:ilvl="7" w:tplc="DFD8FB8C">
      <w:numFmt w:val="bullet"/>
      <w:lvlText w:val="•"/>
      <w:lvlJc w:val="left"/>
      <w:pPr>
        <w:ind w:left="7684" w:hanging="736"/>
      </w:pPr>
      <w:rPr>
        <w:rFonts w:hint="default"/>
      </w:rPr>
    </w:lvl>
    <w:lvl w:ilvl="8" w:tplc="CE4E219C">
      <w:numFmt w:val="bullet"/>
      <w:lvlText w:val="•"/>
      <w:lvlJc w:val="left"/>
      <w:pPr>
        <w:ind w:left="8716" w:hanging="736"/>
      </w:pPr>
      <w:rPr>
        <w:rFonts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9AF"/>
    <w:rsid w:val="000130B3"/>
    <w:rsid w:val="00025B7E"/>
    <w:rsid w:val="0003265D"/>
    <w:rsid w:val="00035128"/>
    <w:rsid w:val="00045448"/>
    <w:rsid w:val="00064163"/>
    <w:rsid w:val="000758C9"/>
    <w:rsid w:val="000D2F0D"/>
    <w:rsid w:val="00153F96"/>
    <w:rsid w:val="00161D61"/>
    <w:rsid w:val="00162318"/>
    <w:rsid w:val="0017332D"/>
    <w:rsid w:val="001B67F4"/>
    <w:rsid w:val="001C5A8F"/>
    <w:rsid w:val="001E441D"/>
    <w:rsid w:val="00214BBC"/>
    <w:rsid w:val="00276F25"/>
    <w:rsid w:val="002A45B8"/>
    <w:rsid w:val="002B70EC"/>
    <w:rsid w:val="002D60A6"/>
    <w:rsid w:val="002D6564"/>
    <w:rsid w:val="002F4470"/>
    <w:rsid w:val="002F7E07"/>
    <w:rsid w:val="00304B78"/>
    <w:rsid w:val="003506C8"/>
    <w:rsid w:val="003542C5"/>
    <w:rsid w:val="00370425"/>
    <w:rsid w:val="00377994"/>
    <w:rsid w:val="003C0F0F"/>
    <w:rsid w:val="00411A60"/>
    <w:rsid w:val="00413455"/>
    <w:rsid w:val="004272EF"/>
    <w:rsid w:val="00450AE4"/>
    <w:rsid w:val="0046173A"/>
    <w:rsid w:val="004849D9"/>
    <w:rsid w:val="004B3111"/>
    <w:rsid w:val="004C07F0"/>
    <w:rsid w:val="004D147E"/>
    <w:rsid w:val="00517F07"/>
    <w:rsid w:val="00540855"/>
    <w:rsid w:val="00552852"/>
    <w:rsid w:val="005576D5"/>
    <w:rsid w:val="00577857"/>
    <w:rsid w:val="0058059D"/>
    <w:rsid w:val="005A4EB5"/>
    <w:rsid w:val="005D7DBE"/>
    <w:rsid w:val="005F7606"/>
    <w:rsid w:val="00600AE6"/>
    <w:rsid w:val="006302F4"/>
    <w:rsid w:val="006571C5"/>
    <w:rsid w:val="00664288"/>
    <w:rsid w:val="0068321A"/>
    <w:rsid w:val="0068717F"/>
    <w:rsid w:val="006A55B5"/>
    <w:rsid w:val="006B48C1"/>
    <w:rsid w:val="006C3EB2"/>
    <w:rsid w:val="006F79E8"/>
    <w:rsid w:val="00711145"/>
    <w:rsid w:val="00716F9F"/>
    <w:rsid w:val="00727338"/>
    <w:rsid w:val="0077795D"/>
    <w:rsid w:val="00797645"/>
    <w:rsid w:val="007A0BFE"/>
    <w:rsid w:val="007A755B"/>
    <w:rsid w:val="00805D78"/>
    <w:rsid w:val="00841DC0"/>
    <w:rsid w:val="00852AC1"/>
    <w:rsid w:val="008B27A1"/>
    <w:rsid w:val="008B35DF"/>
    <w:rsid w:val="008D5837"/>
    <w:rsid w:val="008E1BD6"/>
    <w:rsid w:val="008F0A8F"/>
    <w:rsid w:val="009127A0"/>
    <w:rsid w:val="0094025B"/>
    <w:rsid w:val="00956894"/>
    <w:rsid w:val="009579AF"/>
    <w:rsid w:val="0096402F"/>
    <w:rsid w:val="009A0AEE"/>
    <w:rsid w:val="009B4449"/>
    <w:rsid w:val="009E06B3"/>
    <w:rsid w:val="00A02FD0"/>
    <w:rsid w:val="00A06E8F"/>
    <w:rsid w:val="00A22580"/>
    <w:rsid w:val="00A57E1A"/>
    <w:rsid w:val="00AD592C"/>
    <w:rsid w:val="00AE09EE"/>
    <w:rsid w:val="00B32D38"/>
    <w:rsid w:val="00B3316D"/>
    <w:rsid w:val="00B36A7C"/>
    <w:rsid w:val="00B37889"/>
    <w:rsid w:val="00B63EAF"/>
    <w:rsid w:val="00BA3AB6"/>
    <w:rsid w:val="00BB3EFF"/>
    <w:rsid w:val="00BD1F30"/>
    <w:rsid w:val="00BF3EF6"/>
    <w:rsid w:val="00C06209"/>
    <w:rsid w:val="00C06B14"/>
    <w:rsid w:val="00C57A6F"/>
    <w:rsid w:val="00C664B2"/>
    <w:rsid w:val="00CA2BA3"/>
    <w:rsid w:val="00CC4F82"/>
    <w:rsid w:val="00D241D1"/>
    <w:rsid w:val="00D33C4C"/>
    <w:rsid w:val="00D964AE"/>
    <w:rsid w:val="00DE520F"/>
    <w:rsid w:val="00DE6712"/>
    <w:rsid w:val="00DF21A7"/>
    <w:rsid w:val="00E71E40"/>
    <w:rsid w:val="00E94418"/>
    <w:rsid w:val="00F426B7"/>
    <w:rsid w:val="00F75A1F"/>
    <w:rsid w:val="00FB1328"/>
    <w:rsid w:val="00FB67C1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9AF"/>
  </w:style>
  <w:style w:type="paragraph" w:styleId="a5">
    <w:name w:val="footer"/>
    <w:basedOn w:val="a"/>
    <w:link w:val="a6"/>
    <w:uiPriority w:val="99"/>
    <w:semiHidden/>
    <w:unhideWhenUsed/>
    <w:rsid w:val="0095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79AF"/>
  </w:style>
  <w:style w:type="paragraph" w:styleId="a7">
    <w:name w:val="Normal (Web)"/>
    <w:basedOn w:val="a"/>
    <w:rsid w:val="00BD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57A6F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0351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F7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7D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507D-566F-4201-8AD4-7FE8073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Leshko</dc:creator>
  <cp:lastModifiedBy>Охрименко</cp:lastModifiedBy>
  <cp:revision>71</cp:revision>
  <cp:lastPrinted>2021-09-29T14:43:00Z</cp:lastPrinted>
  <dcterms:created xsi:type="dcterms:W3CDTF">2016-09-02T20:25:00Z</dcterms:created>
  <dcterms:modified xsi:type="dcterms:W3CDTF">2022-06-22T08:35:00Z</dcterms:modified>
</cp:coreProperties>
</file>