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18" w:rsidRDefault="00EB3D18" w:rsidP="00EB3D18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9245929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EB3D18" w:rsidRDefault="00EB3D18" w:rsidP="00EB3D1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EB3D18" w:rsidRDefault="00EB3D18" w:rsidP="00EB3D1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EB3D18" w:rsidRDefault="00EB3D18" w:rsidP="00EB3D18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EB3D18" w:rsidRDefault="00EB3D18" w:rsidP="00EB3D18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EB3D18" w:rsidRDefault="00EB3D18" w:rsidP="00EB3D1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B3D18" w:rsidTr="00EB3D18">
        <w:tc>
          <w:tcPr>
            <w:tcW w:w="3403" w:type="dxa"/>
          </w:tcPr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EB3D18" w:rsidRDefault="00EB3D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D18" w:rsidRDefault="00EB3D18" w:rsidP="00EB3D18">
      <w:pPr>
        <w:spacing w:after="0"/>
        <w:ind w:left="120"/>
      </w:pPr>
    </w:p>
    <w:p w:rsidR="00EB3D18" w:rsidRDefault="00EB3D18" w:rsidP="00EB3D18">
      <w:pPr>
        <w:spacing w:after="0"/>
        <w:ind w:left="120"/>
        <w:rPr>
          <w:rFonts w:eastAsiaTheme="minorEastAsia"/>
          <w:lang w:eastAsia="ru-RU"/>
        </w:rPr>
      </w:pPr>
    </w:p>
    <w:p w:rsidR="00EB3D18" w:rsidRDefault="00EB3D18" w:rsidP="00EB3D18">
      <w:pPr>
        <w:spacing w:after="0"/>
        <w:ind w:left="120"/>
      </w:pPr>
    </w:p>
    <w:p w:rsidR="00EB3D18" w:rsidRDefault="00EB3D18" w:rsidP="00EB3D18">
      <w:pPr>
        <w:spacing w:after="0"/>
        <w:ind w:left="120"/>
      </w:pPr>
    </w:p>
    <w:p w:rsidR="00EB3D18" w:rsidRDefault="00EB3D18" w:rsidP="00EB3D18">
      <w:pPr>
        <w:spacing w:after="0"/>
        <w:ind w:left="120"/>
      </w:pPr>
    </w:p>
    <w:p w:rsidR="00EB3D18" w:rsidRDefault="00EB3D18" w:rsidP="00EB3D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B3D18" w:rsidRDefault="00EB3D18" w:rsidP="00EB3D18">
      <w:pPr>
        <w:spacing w:after="0"/>
        <w:ind w:left="120"/>
        <w:jc w:val="center"/>
      </w:pPr>
    </w:p>
    <w:p w:rsidR="00EB3D18" w:rsidRDefault="00EB3D18" w:rsidP="00EB3D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«Изобразительное искусство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EB3D18" w:rsidRDefault="00EB3D18" w:rsidP="00EB3D1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3б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класса</w:t>
      </w:r>
    </w:p>
    <w:p w:rsidR="00EB3D18" w:rsidRDefault="00EB3D18" w:rsidP="00EB3D1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EB3D18" w:rsidRDefault="00EB3D18" w:rsidP="00EB3D18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rFonts w:eastAsiaTheme="minorEastAsia"/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rPr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ind w:left="120"/>
        <w:jc w:val="center"/>
        <w:rPr>
          <w:lang w:val="ru-RU"/>
        </w:rPr>
      </w:pPr>
    </w:p>
    <w:p w:rsidR="00EB3D18" w:rsidRDefault="00EB3D18" w:rsidP="00EB3D18">
      <w:pPr>
        <w:spacing w:after="0"/>
        <w:ind w:left="120"/>
        <w:rPr>
          <w:lang w:val="ru-RU"/>
        </w:rPr>
      </w:pPr>
    </w:p>
    <w:p w:rsidR="00EB3D18" w:rsidRDefault="00EB3D18" w:rsidP="00EB3D18">
      <w:pPr>
        <w:spacing w:after="0"/>
        <w:ind w:left="120"/>
        <w:rPr>
          <w:lang w:val="ru-RU"/>
        </w:rPr>
      </w:pPr>
      <w:bookmarkStart w:id="1" w:name="_GoBack"/>
      <w:bookmarkEnd w:id="1"/>
    </w:p>
    <w:p w:rsidR="00EB3D18" w:rsidRDefault="00EB3D18" w:rsidP="00EB3D18">
      <w:pPr>
        <w:spacing w:after="0"/>
        <w:ind w:left="120"/>
        <w:rPr>
          <w:lang w:val="ru-RU"/>
        </w:rPr>
      </w:pPr>
    </w:p>
    <w:p w:rsidR="00EB3D18" w:rsidRDefault="00EB3D18" w:rsidP="00EB3D18">
      <w:pPr>
        <w:spacing w:after="0"/>
        <w:ind w:left="120"/>
        <w:rPr>
          <w:lang w:val="ru-RU"/>
        </w:rPr>
      </w:pPr>
    </w:p>
    <w:p w:rsidR="00EB3D18" w:rsidRDefault="00EB3D18" w:rsidP="00EB3D18">
      <w:pPr>
        <w:spacing w:after="0"/>
        <w:ind w:left="120"/>
        <w:rPr>
          <w:lang w:val="ru-RU"/>
        </w:rPr>
      </w:pPr>
    </w:p>
    <w:p w:rsidR="00EB3D18" w:rsidRDefault="00EB3D18" w:rsidP="00EB3D18">
      <w:pPr>
        <w:spacing w:after="0"/>
        <w:ind w:left="120"/>
        <w:rPr>
          <w:lang w:val="ru-RU"/>
        </w:rPr>
      </w:pPr>
    </w:p>
    <w:p w:rsidR="00EB3D18" w:rsidRDefault="00EB3D18" w:rsidP="00EB3D18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B3D18" w:rsidRDefault="00EB3D18" w:rsidP="00EB3D18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2de083b3-1f31-409f-b177-a515047f5be6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вляет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3 классе –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3</w:t>
      </w:r>
      <w:r w:rsidR="00751870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="00EC166C"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(1 час в неделю)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2"/>
    </w:p>
    <w:p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92ED3" w:rsidRPr="00BA167F" w:rsidRDefault="00492ED3" w:rsidP="00492ED3">
      <w:pPr>
        <w:rPr>
          <w:lang w:val="ru-RU"/>
        </w:rPr>
        <w:sectPr w:rsidR="00492ED3" w:rsidRPr="00BA167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:rsidR="00492ED3" w:rsidRPr="00BA167F" w:rsidRDefault="00492ED3" w:rsidP="00492ED3">
      <w:pPr>
        <w:spacing w:after="0"/>
        <w:ind w:left="120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2ED3" w:rsidRPr="00BA167F" w:rsidRDefault="00492ED3" w:rsidP="00492ED3">
      <w:pPr>
        <w:spacing w:after="0"/>
        <w:ind w:left="120"/>
        <w:rPr>
          <w:lang w:val="ru-RU"/>
        </w:rPr>
      </w:pP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PictureManager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B3D18" w:rsidRDefault="00EB3D18" w:rsidP="00492ED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духовно-нравственноеразвитиеобучающихся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>;</w:t>
      </w:r>
    </w:p>
    <w:p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92ED3" w:rsidRPr="005B2E36" w:rsidRDefault="00492ED3" w:rsidP="00492ED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</w:t>
      </w:r>
      <w:proofErr w:type="gramStart"/>
      <w:r w:rsidRPr="00BA167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людям, в стремлении к их пониманию, а также в отношении к семье, природе, труду, искусству, культурному наследию.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</w:t>
      </w:r>
      <w:proofErr w:type="gramEnd"/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492ED3" w:rsidRPr="00BA167F" w:rsidRDefault="00492ED3" w:rsidP="00492ED3">
      <w:pPr>
        <w:spacing w:after="0"/>
        <w:ind w:left="120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2ED3" w:rsidRPr="00BA167F" w:rsidRDefault="00492ED3" w:rsidP="00492ED3">
      <w:pPr>
        <w:spacing w:after="0"/>
        <w:ind w:left="120"/>
        <w:rPr>
          <w:lang w:val="ru-RU"/>
        </w:rPr>
      </w:pP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характеризоватьформупредмета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>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обобщатьформусоставнойконструкции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>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92ED3" w:rsidRPr="005B2E36" w:rsidRDefault="00492ED3" w:rsidP="00492ED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92ED3" w:rsidRPr="005B2E36" w:rsidRDefault="00492ED3" w:rsidP="00492ED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использоватьэлектронныеобразовательные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</w:rPr>
        <w:t>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492ED3" w:rsidRPr="005B2E36" w:rsidRDefault="00492ED3" w:rsidP="00492ED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демонстрировать и объяснять результаты своего творческого, художественного или исследовательского опыта;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92ED3" w:rsidRPr="005B2E36" w:rsidRDefault="00492ED3" w:rsidP="00492ED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92ED3" w:rsidRPr="00BA167F" w:rsidRDefault="00492ED3" w:rsidP="00492ED3">
      <w:pPr>
        <w:spacing w:after="0" w:line="264" w:lineRule="auto"/>
        <w:ind w:left="12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92ED3" w:rsidRPr="005B2E36" w:rsidRDefault="00492ED3" w:rsidP="00492ED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2ED3" w:rsidRPr="005B2E36" w:rsidRDefault="00492ED3" w:rsidP="00492ED3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92ED3" w:rsidRDefault="00492ED3" w:rsidP="00492ED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492E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B2E36">
        <w:rPr>
          <w:rFonts w:ascii="Times New Roman" w:hAnsi="Times New Roman"/>
          <w:color w:val="000000"/>
          <w:sz w:val="24"/>
          <w:szCs w:val="24"/>
        </w:rPr>
        <w:t>Paint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4" w:name="_TOC_250002"/>
      <w:bookmarkEnd w:id="4"/>
    </w:p>
    <w:p w:rsidR="00492ED3" w:rsidRPr="005B2E36" w:rsidRDefault="00492ED3" w:rsidP="00492ED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B2E3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Создать эскиз макета паркового пространства или участвовать в коллективной работе по созданию такого макета.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92ED3" w:rsidRPr="00BA167F" w:rsidRDefault="00492ED3" w:rsidP="00492ED3">
      <w:pPr>
        <w:spacing w:after="0" w:line="264" w:lineRule="auto"/>
        <w:ind w:firstLine="600"/>
        <w:jc w:val="both"/>
        <w:rPr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</w:t>
      </w: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92ED3" w:rsidRPr="005B2E36" w:rsidRDefault="00492ED3" w:rsidP="00492ED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B2E3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:rsidR="00492ED3" w:rsidRPr="005B2E36" w:rsidRDefault="00492ED3" w:rsidP="00492ED3">
      <w:pPr>
        <w:spacing w:after="0"/>
        <w:rPr>
          <w:sz w:val="24"/>
          <w:szCs w:val="24"/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Default="00492ED3" w:rsidP="00492ED3">
      <w:pPr>
        <w:spacing w:after="0"/>
        <w:rPr>
          <w:lang w:val="ru-RU"/>
        </w:rPr>
      </w:pPr>
    </w:p>
    <w:p w:rsidR="00492ED3" w:rsidRPr="00492ED3" w:rsidRDefault="00492ED3" w:rsidP="00492ED3">
      <w:pPr>
        <w:spacing w:after="0"/>
        <w:rPr>
          <w:lang w:val="ru-RU"/>
        </w:rPr>
      </w:pPr>
    </w:p>
    <w:p w:rsidR="008729D6" w:rsidRPr="00EC166C" w:rsidRDefault="008729D6" w:rsidP="00492ED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8729D6" w:rsidRPr="00EC166C" w:rsidSect="000252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2ED3" w:rsidRDefault="00492ED3" w:rsidP="00492E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729D6" w:rsidRDefault="008729D6" w:rsidP="00492ED3">
      <w:pPr>
        <w:rPr>
          <w:lang w:val="ru-RU"/>
        </w:rPr>
      </w:pPr>
    </w:p>
    <w:p w:rsidR="008729D6" w:rsidRDefault="008729D6" w:rsidP="008729D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693"/>
        <w:gridCol w:w="1843"/>
        <w:gridCol w:w="1701"/>
        <w:gridCol w:w="1276"/>
        <w:gridCol w:w="2409"/>
        <w:gridCol w:w="3261"/>
      </w:tblGrid>
      <w:tr w:rsidR="008729D6" w:rsidTr="008729D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3261" w:type="dxa"/>
          </w:tcPr>
          <w:p w:rsidR="008729D6" w:rsidRDefault="008729D6" w:rsidP="008729D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29D6" w:rsidTr="008729D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D6" w:rsidRDefault="008729D6" w:rsidP="008729D6"/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D6" w:rsidRDefault="008729D6" w:rsidP="008729D6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29D6" w:rsidRDefault="008729D6" w:rsidP="008729D6">
            <w:pPr>
              <w:spacing w:after="0"/>
              <w:ind w:left="135"/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29D6" w:rsidRDefault="008729D6" w:rsidP="008729D6"/>
        </w:tc>
        <w:tc>
          <w:tcPr>
            <w:tcW w:w="3261" w:type="dxa"/>
            <w:tcBorders>
              <w:top w:val="nil"/>
            </w:tcBorders>
          </w:tcPr>
          <w:p w:rsidR="008729D6" w:rsidRDefault="008729D6" w:rsidP="008729D6"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  <w:proofErr w:type="spellEnd"/>
          </w:p>
        </w:tc>
      </w:tr>
      <w:tr w:rsidR="008729D6" w:rsidRPr="00EB3D18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:rsidR="008729D6" w:rsidRPr="00E05266" w:rsidRDefault="008729D6" w:rsidP="008729D6">
            <w:pPr>
              <w:pStyle w:val="Default"/>
            </w:pPr>
            <w:r w:rsidRPr="00E05266">
              <w:t xml:space="preserve">Рассматривание и обсуждение иллюстраций известных российских иллюстраторов детских книг Приобретение представлений о творчестве нескольких художников детской книги. Приобретение представления о художественном оформлении книги, о дизайне книги, многообразии форм детских книг, о работе художников-иллюстраторов </w:t>
            </w:r>
          </w:p>
          <w:p w:rsidR="008729D6" w:rsidRPr="00BA167F" w:rsidRDefault="008729D6" w:rsidP="008729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729D6" w:rsidRPr="00EB3D18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:rsidR="008729D6" w:rsidRPr="00E05266" w:rsidRDefault="008729D6" w:rsidP="008729D6">
            <w:pPr>
              <w:pStyle w:val="Default"/>
            </w:pPr>
            <w:r w:rsidRPr="00E05266">
              <w:t xml:space="preserve">Моделирование игрушки из подручного нехудожественного материала путём добавления к ней необходимых деталей и тем самым «одушевления образа». </w:t>
            </w:r>
          </w:p>
          <w:p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исполнения традиционных орнаментов, украшающих посуду Гжели и Хохломы; освоение простых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кистевых приёмов, свойственных этим промыслам; выполнение эскизов орнаментов, украшающих посуду (по мотивам выбранного художественного промысла).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 сетчатых видах орнаментов и их применении, например, в росписи тканей, стен, умение рассуждать с опорой на зрительный материал о видах симметрии в сетчатом орнаменте. Создание орнаментов при помощи штампов и трафаретов. </w:t>
            </w:r>
          </w:p>
          <w:p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приёмов работы в графическом редакторе с линиями, геометрическими фигурами, инструментами традиционного рисования. Применение получаемых навыков для усвоения определённых учебных тем, например: исследования свойств ритма и построения ритмических композиций,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составления орнаментов путём различных повторений рисунка узора, простого повторения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(раппорт), экспериментируя на свойствах симметрии; создание паттернов.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Создание композиции орнамента в квадрате (в качестве эскиза росписи женского платка). Рассматривание </w:t>
            </w:r>
            <w:proofErr w:type="spellStart"/>
            <w:r w:rsidRPr="00E05266">
              <w:t>павловопосадских</w:t>
            </w:r>
            <w:proofErr w:type="spellEnd"/>
            <w:r w:rsidRPr="00E05266">
              <w:t xml:space="preserve"> платков.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Создание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Приобретение знаний об искусстве шрифта и образных (изобразительных) возможностях надписи, о работе художника над шрифтовой композицией. Создание практической творческой работы – поздравительной открытки, совмещая в ней шрифт и изображение.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Обсуждение содержания </w:t>
            </w:r>
            <w:r w:rsidRPr="00E05266">
              <w:lastRenderedPageBreak/>
              <w:t xml:space="preserve">работы художника, обучение ценностному и эстетическому отношению к творчеству художника. </w:t>
            </w:r>
          </w:p>
          <w:p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729D6" w:rsidRPr="00EB3D18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:rsidR="008729D6" w:rsidRPr="00E05266" w:rsidRDefault="008729D6" w:rsidP="008729D6">
            <w:pPr>
              <w:pStyle w:val="Default"/>
            </w:pPr>
            <w:r w:rsidRPr="00E05266">
              <w:t xml:space="preserve">Развитие опыта наблюдения объектов окружающего мира – архитектура, улицы города или села. Знакомство с памятниками архитектуры и архитектурными достопримечательностями (по выбору учителя), их значением в современном мире. Участие в виртуальном путешествии.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Выполнение зарисовок или творческих рисунков по памяти и по представлению на тему исторических памятников или архитектурных достопримечательностей своего города. </w:t>
            </w:r>
          </w:p>
          <w:p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эскиза макета паркового пространства и/или участие в коллективной работе по созданию макета.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объёмных аппликаций из цветной бумаги эскизов разнообразных малых </w:t>
            </w:r>
            <w:r w:rsidRPr="00E05266">
              <w:lastRenderedPageBreak/>
              <w:t xml:space="preserve">архитектурных форм, наполняющих городское пространство. </w:t>
            </w:r>
          </w:p>
          <w:p w:rsidR="008729D6" w:rsidRPr="00E05266" w:rsidRDefault="008729D6" w:rsidP="008729D6">
            <w:pPr>
              <w:pStyle w:val="Default"/>
            </w:pPr>
            <w:r w:rsidRPr="00E05266">
              <w:t xml:space="preserve">Создание в виде рисунков или выполнение в технике </w:t>
            </w:r>
            <w:proofErr w:type="spellStart"/>
            <w:r w:rsidRPr="00E05266">
              <w:t>бумагопластики</w:t>
            </w:r>
            <w:proofErr w:type="spellEnd"/>
            <w:r w:rsidRPr="00E05266">
              <w:t xml:space="preserve"> транспортного средства. </w:t>
            </w:r>
          </w:p>
          <w:p w:rsidR="008729D6" w:rsidRPr="00E05266" w:rsidRDefault="008729D6" w:rsidP="008729D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тематического панно «Образ моего города» (села) (композиционная склейка-аппликация рисунков зданий и других элементов городского пространства, выполненных индивидуально</w:t>
            </w:r>
            <w:r w:rsidR="00E05266"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8729D6" w:rsidRPr="00EB3D18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:rsidR="00E05266" w:rsidRPr="00E05266" w:rsidRDefault="00E05266" w:rsidP="00E05266">
            <w:pPr>
              <w:pStyle w:val="Default"/>
            </w:pPr>
            <w:r w:rsidRPr="00E05266">
              <w:t xml:space="preserve">Создание сюжетной композиции «В цирке», с использованием гуаши или карандаша и акварели.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представления о деятельности художника в театре. Создание красками эскиза занавеса или эскиза декораций к выбранному сюжету.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Выполнение творческой работы по лепке сказочного персонажа на основе сюжета известной сказки (или создание этого персонажа в технике </w:t>
            </w:r>
            <w:proofErr w:type="spellStart"/>
            <w:r w:rsidRPr="00E05266">
              <w:t>бумагопластики</w:t>
            </w:r>
            <w:proofErr w:type="spellEnd"/>
            <w:r w:rsidRPr="00E05266">
              <w:t xml:space="preserve">, по выбору учителя). </w:t>
            </w:r>
          </w:p>
          <w:p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Приобретение знаний об основных пропорциях лица человека, симметричном расположении частей лица. Рисование портрета (лица) человека. Создание маски сказочного персонажа с ярко </w:t>
            </w:r>
            <w:proofErr w:type="gramStart"/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выраженным</w:t>
            </w:r>
            <w:proofErr w:type="gramEnd"/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характером лица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(для карнавала или спектакля).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работе художников над плакатами и афишами. Выполнение творческой композиции – эскиза афиши к выбранному спектаклю или фильму.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Ознакомление с работой художников по оформлению праздников. Выполнение тематической композиции «Праздник в городе» на основе наблюдений, по памяти и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по представлению. </w:t>
            </w:r>
          </w:p>
          <w:p w:rsidR="008729D6" w:rsidRDefault="00E05266" w:rsidP="00E05266">
            <w:pPr>
              <w:pStyle w:val="Default"/>
            </w:pPr>
            <w:r w:rsidRPr="00E05266">
              <w:t xml:space="preserve">Приобретение опыта по организации праздника «Школьный карнавал» с использованием работ обучающихся </w:t>
            </w:r>
          </w:p>
          <w:p w:rsidR="00E05266" w:rsidRDefault="00E05266" w:rsidP="00E05266">
            <w:pPr>
              <w:pStyle w:val="Default"/>
            </w:pPr>
          </w:p>
          <w:p w:rsidR="00E05266" w:rsidRPr="00E05266" w:rsidRDefault="00E05266" w:rsidP="00E05266">
            <w:pPr>
              <w:pStyle w:val="Default"/>
            </w:pPr>
          </w:p>
        </w:tc>
      </w:tr>
      <w:tr w:rsidR="008729D6" w:rsidRPr="00EB3D18" w:rsidTr="008729D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  <w:tc>
          <w:tcPr>
            <w:tcW w:w="3261" w:type="dxa"/>
          </w:tcPr>
          <w:p w:rsidR="00E05266" w:rsidRPr="00E05266" w:rsidRDefault="00E05266" w:rsidP="00E05266">
            <w:pPr>
              <w:pStyle w:val="Default"/>
            </w:pPr>
            <w:r w:rsidRPr="00E05266">
              <w:t xml:space="preserve">Понимание значения музеев и приобретение умения, где находятся и чему посвящены их коллекции (например, краеведческий музей, музей игрушек, транспорта, музеи посуды и т.д.). Получение знаний о том, что в России много замечательных художественных музеев, формирование представления о коллекциях своих региональных музеев. </w:t>
            </w:r>
          </w:p>
          <w:p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умения называть основные жанры живописи, графики и скульптуры, определяемые предметом изображения. </w:t>
            </w:r>
          </w:p>
          <w:p w:rsidR="00E05266" w:rsidRPr="00E05266" w:rsidRDefault="00E05266" w:rsidP="00E05266">
            <w:pPr>
              <w:pStyle w:val="Default"/>
            </w:pPr>
            <w:proofErr w:type="gramStart"/>
            <w:r w:rsidRPr="00E05266">
              <w:t xml:space="preserve">Осуществление виртуальных интерактивных путешествий в художественные музеи, участие в исследовательских </w:t>
            </w:r>
            <w:proofErr w:type="spellStart"/>
            <w:r w:rsidRPr="00E05266">
              <w:t>квестах</w:t>
            </w:r>
            <w:proofErr w:type="spellEnd"/>
            <w:r w:rsidRPr="00E05266">
              <w:t>, в обсуждении впечатлений от виртуальных путешествий.</w:t>
            </w:r>
            <w:proofErr w:type="gramEnd"/>
            <w:r w:rsidRPr="00E05266">
              <w:t xml:space="preserve"> Понимание значения музеев и приобретение умения называть, указывать, где находятся и чему посвящены их коллекции. Знакомство с коллекциями региональных художественных музеев. </w:t>
            </w:r>
          </w:p>
          <w:p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пейзажа, в </w:t>
            </w: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котором передаётся активное состояние природы.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знаний о произведениях крупнейших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отечественных художников-пейзажистов.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Приобретение представлений о произведениях крупнейших отечественных портретистов. </w:t>
            </w:r>
          </w:p>
          <w:p w:rsidR="00E05266" w:rsidRPr="00E05266" w:rsidRDefault="00E05266" w:rsidP="00E0526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52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красками портрета человека с опорой на натуру или по представлению. </w:t>
            </w:r>
            <w:r w:rsidRPr="00EC1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Приобретение знания имен крупнейших отечественных портретистов, представлений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об их произведениях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Освоение приёмов создания живописной композиции (натюрморта) по наблюдению натуры или по представлению. Эстетическое восприятие и анализ сюжета и композиции, эмоционального настроения в натюрмортах известных отечественных художников. Создание творческой </w:t>
            </w:r>
            <w:r w:rsidRPr="00E05266">
              <w:lastRenderedPageBreak/>
              <w:t xml:space="preserve">живописной работы – натюрморта с ярко выраженным настроением или «натюрморта-автопортрета».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Создание практической творческой работы на историческую или бытовую тему. </w:t>
            </w:r>
          </w:p>
          <w:p w:rsidR="00E05266" w:rsidRPr="00E05266" w:rsidRDefault="00E05266" w:rsidP="00E05266">
            <w:pPr>
              <w:pStyle w:val="Default"/>
            </w:pPr>
            <w:r w:rsidRPr="00E05266">
              <w:t xml:space="preserve">Приобретение знаний о видах скульптуры: скульптурные памятники, парковая скульптура, мелкая пластика, рельеф (виды рельефа). Лепка эскиза парковой скульптуры. </w:t>
            </w:r>
          </w:p>
          <w:p w:rsidR="008729D6" w:rsidRPr="00E05266" w:rsidRDefault="00E05266" w:rsidP="00E05266">
            <w:pPr>
              <w:pStyle w:val="Default"/>
            </w:pPr>
            <w:r w:rsidRPr="00E05266">
              <w:t>Участие в художественной выставке. Приобретение опыта оформления творческих работ. Умение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      </w:r>
          </w:p>
        </w:tc>
      </w:tr>
      <w:tr w:rsidR="008729D6" w:rsidTr="008729D6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8729D6" w:rsidRPr="00BA167F" w:rsidRDefault="008729D6" w:rsidP="008729D6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29D6" w:rsidRPr="00751870" w:rsidRDefault="00751870" w:rsidP="008729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8729D6" w:rsidRDefault="008729D6" w:rsidP="008729D6"/>
        </w:tc>
        <w:tc>
          <w:tcPr>
            <w:tcW w:w="3261" w:type="dxa"/>
          </w:tcPr>
          <w:p w:rsidR="008729D6" w:rsidRPr="00E05266" w:rsidRDefault="008729D6" w:rsidP="0087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9D6" w:rsidRDefault="008729D6" w:rsidP="008729D6">
      <w:pPr>
        <w:sectPr w:rsidR="008729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99D" w:rsidRDefault="00EB3D18" w:rsidP="00D3799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ИЧЕСКОЕ</w:t>
      </w:r>
      <w:r w:rsidR="00D3799D">
        <w:rPr>
          <w:rFonts w:ascii="Times New Roman" w:hAnsi="Times New Roman"/>
          <w:b/>
          <w:color w:val="000000"/>
          <w:sz w:val="28"/>
        </w:rPr>
        <w:t xml:space="preserve"> ПЛАНИРОВАНИЕ</w:t>
      </w:r>
    </w:p>
    <w:p w:rsidR="00D3799D" w:rsidRDefault="00D3799D" w:rsidP="00D37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092"/>
        <w:gridCol w:w="741"/>
        <w:gridCol w:w="1134"/>
        <w:gridCol w:w="1275"/>
        <w:gridCol w:w="1276"/>
        <w:gridCol w:w="2552"/>
        <w:gridCol w:w="2268"/>
      </w:tblGrid>
      <w:tr w:rsidR="00D3799D" w:rsidTr="00925E47">
        <w:trPr>
          <w:trHeight w:val="59"/>
          <w:tblCellSpacing w:w="20" w:type="nil"/>
        </w:trPr>
        <w:tc>
          <w:tcPr>
            <w:tcW w:w="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4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3150" w:type="dxa"/>
            <w:gridSpan w:val="3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925E47" w:rsidRPr="00925E47" w:rsidRDefault="00925E47" w:rsidP="00925E4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D3799D" w:rsidTr="00D3799D">
        <w:trPr>
          <w:trHeight w:val="144"/>
          <w:tblCellSpacing w:w="20" w:type="nil"/>
        </w:trPr>
        <w:tc>
          <w:tcPr>
            <w:tcW w:w="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9D" w:rsidRDefault="00D3799D" w:rsidP="00AF16F0"/>
        </w:tc>
        <w:tc>
          <w:tcPr>
            <w:tcW w:w="4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9D" w:rsidRDefault="00D3799D" w:rsidP="00AF16F0"/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3799D" w:rsidRDefault="00D3799D" w:rsidP="00AF1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799D" w:rsidRDefault="00D3799D" w:rsidP="00AF16F0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9D" w:rsidRDefault="00D3799D" w:rsidP="00AF16F0"/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799D" w:rsidRDefault="00D3799D" w:rsidP="00AF16F0"/>
        </w:tc>
        <w:tc>
          <w:tcPr>
            <w:tcW w:w="2268" w:type="dxa"/>
            <w:tcBorders>
              <w:top w:val="nil"/>
            </w:tcBorders>
          </w:tcPr>
          <w:p w:rsidR="00D3799D" w:rsidRDefault="00925E47" w:rsidP="00AF16F0">
            <w:r w:rsidRPr="000A1324">
              <w:rPr>
                <w:rFonts w:ascii="Times New Roman" w:hAnsi="Times New Roman" w:cs="Times New Roman"/>
                <w:b/>
                <w:sz w:val="24"/>
                <w:szCs w:val="24"/>
              </w:rPr>
              <w:t>Виды,формыконтроля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DA734D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06.09.2024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13.09.2024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  <w:tc>
          <w:tcPr>
            <w:tcW w:w="2268" w:type="dxa"/>
            <w:vAlign w:val="center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20.09.2024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27.09.2024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04.10.2024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11.10.2024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18.10.2024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25.10.2024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08.11.2024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  <w:vAlign w:val="center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15.11.2024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22.11.2024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  <w:tc>
          <w:tcPr>
            <w:tcW w:w="2268" w:type="dxa"/>
            <w:vAlign w:val="center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5B2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29.11.2024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1870" w:rsidRPr="00EB3D18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06.12.2024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с использованием «Оценочного листа»;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13.12.2024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20.12.2024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27.12.2024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268" w:type="dxa"/>
            <w:vAlign w:val="center"/>
          </w:tcPr>
          <w:p w:rsidR="00751870" w:rsidRPr="005B2E36" w:rsidRDefault="00751870" w:rsidP="00AF16F0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10.01.2025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17.01.2025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24.01.2025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31.01.2025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07.02.2025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14.02.2025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4E2D26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21.02.2025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28.02.2025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07.03.2025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Творческая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14.03.2025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21.03.2025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04.04.2025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11.04.2025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18.04.2025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25.04.2025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F334C6" w:rsidRDefault="00751870" w:rsidP="001860F3">
            <w:r w:rsidRPr="00F334C6">
              <w:t>16.05.2025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  <w:ind w:left="135"/>
            </w:pPr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751870" w:rsidRPr="00D3799D" w:rsidTr="0058710F">
        <w:trPr>
          <w:trHeight w:val="144"/>
          <w:tblCellSpacing w:w="20" w:type="nil"/>
        </w:trPr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751870" w:rsidRDefault="00751870" w:rsidP="00AF1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751870" w:rsidRPr="00751870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 w:rsidRPr="007518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751870" w:rsidRPr="00270D43" w:rsidRDefault="00751870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751870" w:rsidRPr="00751870" w:rsidRDefault="00751870" w:rsidP="001860F3">
            <w:pPr>
              <w:rPr>
                <w:lang w:val="ru-RU"/>
              </w:rPr>
            </w:pPr>
            <w:r w:rsidRPr="00751870">
              <w:rPr>
                <w:lang w:val="ru-RU"/>
              </w:rPr>
              <w:t>23.05.2025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1870" w:rsidRPr="00BA167F" w:rsidRDefault="0075187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16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cca</w:t>
              </w:r>
              <w:proofErr w:type="spellEnd"/>
            </w:hyperlink>
          </w:p>
        </w:tc>
        <w:tc>
          <w:tcPr>
            <w:tcW w:w="2268" w:type="dxa"/>
          </w:tcPr>
          <w:p w:rsidR="00751870" w:rsidRPr="005B2E36" w:rsidRDefault="00751870" w:rsidP="00AF16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1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</w:t>
            </w:r>
            <w:r w:rsidRPr="005B2E36">
              <w:rPr>
                <w:rFonts w:ascii="Times New Roman" w:hAnsi="Times New Roman" w:cs="Times New Roman"/>
                <w:sz w:val="24"/>
                <w:szCs w:val="24"/>
              </w:rPr>
              <w:t>а;</w:t>
            </w:r>
          </w:p>
        </w:tc>
      </w:tr>
      <w:tr w:rsidR="00AF16F0" w:rsidTr="00D3799D">
        <w:trPr>
          <w:trHeight w:val="144"/>
          <w:tblCellSpacing w:w="20" w:type="nil"/>
        </w:trPr>
        <w:tc>
          <w:tcPr>
            <w:tcW w:w="4888" w:type="dxa"/>
            <w:gridSpan w:val="2"/>
            <w:tcMar>
              <w:top w:w="50" w:type="dxa"/>
              <w:left w:w="100" w:type="dxa"/>
            </w:tcMar>
            <w:vAlign w:val="center"/>
          </w:tcPr>
          <w:p w:rsidR="00AF16F0" w:rsidRPr="00BA167F" w:rsidRDefault="00AF16F0" w:rsidP="00AF16F0">
            <w:pPr>
              <w:spacing w:after="0"/>
              <w:ind w:left="135"/>
              <w:rPr>
                <w:lang w:val="ru-RU"/>
              </w:rPr>
            </w:pPr>
            <w:r w:rsidRPr="00BA16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41" w:type="dxa"/>
            <w:tcMar>
              <w:top w:w="50" w:type="dxa"/>
              <w:left w:w="100" w:type="dxa"/>
            </w:tcMar>
            <w:vAlign w:val="center"/>
          </w:tcPr>
          <w:p w:rsidR="00AF16F0" w:rsidRDefault="0075187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F16F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F16F0" w:rsidRDefault="00AF16F0" w:rsidP="00AF1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AF16F0" w:rsidRPr="00270D43" w:rsidRDefault="00270D43" w:rsidP="00AF16F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51870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AF16F0" w:rsidRDefault="00AF16F0" w:rsidP="00AF16F0"/>
        </w:tc>
        <w:tc>
          <w:tcPr>
            <w:tcW w:w="2268" w:type="dxa"/>
          </w:tcPr>
          <w:p w:rsidR="00AF16F0" w:rsidRDefault="00AF16F0" w:rsidP="00AF16F0"/>
        </w:tc>
      </w:tr>
    </w:tbl>
    <w:p w:rsidR="00D3799D" w:rsidRDefault="00D3799D" w:rsidP="00D3799D">
      <w:pPr>
        <w:sectPr w:rsidR="00D37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3799D" w:rsidRPr="00D3799D" w:rsidRDefault="00D3799D" w:rsidP="00D3799D">
      <w:pPr>
        <w:spacing w:after="0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</w:p>
    <w:p w:rsidR="00D3799D" w:rsidRPr="00D3799D" w:rsidRDefault="00925E47" w:rsidP="00D3799D">
      <w:pPr>
        <w:spacing w:after="0" w:line="480" w:lineRule="auto"/>
        <w:ind w:left="120"/>
        <w:rPr>
          <w:lang w:val="ru-RU"/>
        </w:rPr>
      </w:pP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Учеб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ник Изобразительное искусство. 3</w:t>
      </w: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 </w:t>
      </w:r>
      <w:proofErr w:type="spellStart"/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Коротеева</w:t>
      </w:r>
      <w:proofErr w:type="spellEnd"/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Е.И.; под редакцией </w:t>
      </w:r>
      <w:proofErr w:type="spellStart"/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«Просвещение»;</w:t>
      </w:r>
    </w:p>
    <w:p w:rsidR="00D3799D" w:rsidRPr="00D3799D" w:rsidRDefault="00D3799D" w:rsidP="00D3799D">
      <w:pPr>
        <w:spacing w:after="0"/>
        <w:ind w:left="120"/>
        <w:rPr>
          <w:lang w:val="ru-RU"/>
        </w:rPr>
      </w:pPr>
    </w:p>
    <w:p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  <w:r w:rsidRPr="00D379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25E47" w:rsidRPr="00B5537F" w:rsidRDefault="00925E47" w:rsidP="00925E47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5537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рекомендации, поурочное планирование</w:t>
      </w:r>
    </w:p>
    <w:p w:rsidR="00D3799D" w:rsidRPr="00D3799D" w:rsidRDefault="00D3799D" w:rsidP="00D3799D">
      <w:pPr>
        <w:spacing w:after="0" w:line="480" w:lineRule="auto"/>
        <w:ind w:left="120"/>
        <w:rPr>
          <w:lang w:val="ru-RU"/>
        </w:rPr>
      </w:pPr>
    </w:p>
    <w:p w:rsidR="00D3799D" w:rsidRPr="00D3799D" w:rsidRDefault="00D3799D" w:rsidP="00D3799D">
      <w:pPr>
        <w:spacing w:after="0"/>
        <w:ind w:left="120"/>
        <w:rPr>
          <w:lang w:val="ru-RU"/>
        </w:rPr>
      </w:pPr>
    </w:p>
    <w:p w:rsidR="00D3799D" w:rsidRDefault="00D3799D" w:rsidP="00D3799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p w:rsidR="00D3799D" w:rsidRPr="00BA167F" w:rsidRDefault="00D3799D" w:rsidP="00D3799D">
      <w:pPr>
        <w:spacing w:after="0" w:line="480" w:lineRule="auto"/>
        <w:ind w:left="120"/>
        <w:rPr>
          <w:lang w:val="ru-RU"/>
        </w:rPr>
      </w:pPr>
      <w:r w:rsidRPr="00BA167F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r>
        <w:rPr>
          <w:rFonts w:ascii="Times New Roman" w:hAnsi="Times New Roman"/>
          <w:color w:val="0000FF"/>
          <w:u w:val="single"/>
        </w:rPr>
        <w:t>https</w:t>
      </w:r>
      <w:r w:rsidRPr="00BA167F">
        <w:rPr>
          <w:rFonts w:ascii="Times New Roman" w:hAnsi="Times New Roman"/>
          <w:color w:val="0000FF"/>
          <w:u w:val="single"/>
          <w:lang w:val="ru-RU"/>
        </w:rPr>
        <w:t>://</w:t>
      </w:r>
      <w:r>
        <w:rPr>
          <w:rFonts w:ascii="Times New Roman" w:hAnsi="Times New Roman"/>
          <w:color w:val="0000FF"/>
          <w:u w:val="single"/>
        </w:rPr>
        <w:t>m</w:t>
      </w:r>
      <w:r w:rsidRPr="00BA167F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edsoo</w:t>
      </w:r>
      <w:proofErr w:type="spellEnd"/>
      <w:r w:rsidRPr="00BA167F">
        <w:rPr>
          <w:rFonts w:ascii="Times New Roman" w:hAnsi="Times New Roman"/>
          <w:color w:val="0000FF"/>
          <w:u w:val="single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u w:val="single"/>
        </w:rPr>
        <w:t>ru</w:t>
      </w:r>
      <w:proofErr w:type="spellEnd"/>
    </w:p>
    <w:p w:rsidR="00925E47" w:rsidRPr="00925E47" w:rsidRDefault="00D3799D" w:rsidP="00925E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167F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925E47" w:rsidRPr="00B5537F" w:rsidRDefault="00925E47" w:rsidP="00925E47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(или)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лабораторные</w:t>
      </w:r>
      <w:r w:rsidR="004E2D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5537F">
        <w:rPr>
          <w:rFonts w:ascii="Times New Roman" w:hAnsi="Times New Roman" w:cs="Times New Roman"/>
          <w:b/>
          <w:sz w:val="24"/>
          <w:szCs w:val="24"/>
          <w:lang w:val="ru-RU"/>
        </w:rPr>
        <w:t>работы.</w:t>
      </w:r>
    </w:p>
    <w:p w:rsidR="00925E47" w:rsidRPr="00B5537F" w:rsidRDefault="00925E47" w:rsidP="00925E47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24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1901"/>
      </w:tblGrid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B92D77">
            <w:pPr>
              <w:pStyle w:val="TableParagraph"/>
              <w:spacing w:before="0"/>
              <w:ind w:left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Тема/ раздел 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354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Графика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Живопись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Скульптура</w:t>
            </w:r>
            <w:r w:rsidRPr="00B5537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Архитектура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Восприятие произведений искусства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</w:tr>
      <w:tr w:rsidR="00925E47" w:rsidRPr="00B5537F" w:rsidTr="00354D9C">
        <w:trPr>
          <w:trHeight w:val="275"/>
        </w:trPr>
        <w:tc>
          <w:tcPr>
            <w:tcW w:w="1020" w:type="dxa"/>
          </w:tcPr>
          <w:p w:rsidR="00925E47" w:rsidRPr="00B5537F" w:rsidRDefault="00925E47" w:rsidP="00925E47">
            <w:pPr>
              <w:pStyle w:val="TableParagraph"/>
              <w:numPr>
                <w:ilvl w:val="0"/>
                <w:numId w:val="7"/>
              </w:num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Азбука цифровой графики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</w:tr>
      <w:tr w:rsidR="00925E47" w:rsidRPr="00B5537F" w:rsidTr="00354D9C">
        <w:trPr>
          <w:trHeight w:val="275"/>
        </w:trPr>
        <w:tc>
          <w:tcPr>
            <w:tcW w:w="7341" w:type="dxa"/>
            <w:gridSpan w:val="2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37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01" w:type="dxa"/>
          </w:tcPr>
          <w:p w:rsidR="00925E47" w:rsidRPr="00B5537F" w:rsidRDefault="00925E47" w:rsidP="00B92D7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25E47" w:rsidRPr="00B5537F" w:rsidRDefault="00925E47" w:rsidP="00925E47">
      <w:pPr>
        <w:pStyle w:val="a9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E47" w:rsidRPr="00B5537F" w:rsidRDefault="00925E47" w:rsidP="00925E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29D6" w:rsidRDefault="008729D6" w:rsidP="00492ED3">
      <w:pPr>
        <w:rPr>
          <w:lang w:val="ru-RU"/>
        </w:rPr>
        <w:sectPr w:rsidR="008729D6" w:rsidSect="00925E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2ED3" w:rsidRPr="00492ED3" w:rsidRDefault="00492ED3" w:rsidP="00492ED3">
      <w:pPr>
        <w:rPr>
          <w:lang w:val="ru-RU"/>
        </w:rPr>
      </w:pPr>
    </w:p>
    <w:sectPr w:rsidR="00492ED3" w:rsidRPr="00492ED3" w:rsidSect="0002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98" w:rsidRDefault="004B2C98" w:rsidP="00925E47">
      <w:pPr>
        <w:spacing w:after="0" w:line="240" w:lineRule="auto"/>
      </w:pPr>
      <w:r>
        <w:separator/>
      </w:r>
    </w:p>
  </w:endnote>
  <w:endnote w:type="continuationSeparator" w:id="0">
    <w:p w:rsidR="004B2C98" w:rsidRDefault="004B2C98" w:rsidP="0092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98" w:rsidRDefault="004B2C98" w:rsidP="00925E47">
      <w:pPr>
        <w:spacing w:after="0" w:line="240" w:lineRule="auto"/>
      </w:pPr>
      <w:r>
        <w:separator/>
      </w:r>
    </w:p>
  </w:footnote>
  <w:footnote w:type="continuationSeparator" w:id="0">
    <w:p w:rsidR="004B2C98" w:rsidRDefault="004B2C98" w:rsidP="0092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43F5"/>
    <w:multiLevelType w:val="multilevel"/>
    <w:tmpl w:val="A934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A1E72"/>
    <w:multiLevelType w:val="multilevel"/>
    <w:tmpl w:val="F23EF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A4F86"/>
    <w:multiLevelType w:val="multilevel"/>
    <w:tmpl w:val="2422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9491D"/>
    <w:multiLevelType w:val="multilevel"/>
    <w:tmpl w:val="44B6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601BB"/>
    <w:multiLevelType w:val="multilevel"/>
    <w:tmpl w:val="0586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21EEF"/>
    <w:multiLevelType w:val="multilevel"/>
    <w:tmpl w:val="D2B27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40BC3"/>
    <w:multiLevelType w:val="multilevel"/>
    <w:tmpl w:val="D21A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A6CC9"/>
    <w:multiLevelType w:val="multilevel"/>
    <w:tmpl w:val="5F34E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A91994"/>
    <w:multiLevelType w:val="multilevel"/>
    <w:tmpl w:val="05B0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23329"/>
    <w:multiLevelType w:val="multilevel"/>
    <w:tmpl w:val="DCD8F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6E771E"/>
    <w:multiLevelType w:val="multilevel"/>
    <w:tmpl w:val="03C60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3">
    <w:nsid w:val="5FA47202"/>
    <w:multiLevelType w:val="multilevel"/>
    <w:tmpl w:val="2420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8429A"/>
    <w:multiLevelType w:val="multilevel"/>
    <w:tmpl w:val="9D34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80F5E"/>
    <w:multiLevelType w:val="multilevel"/>
    <w:tmpl w:val="75E2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15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4"/>
  </w:num>
  <w:num w:numId="13">
    <w:abstractNumId w:val="13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ED3"/>
    <w:rsid w:val="00025269"/>
    <w:rsid w:val="000D4794"/>
    <w:rsid w:val="00270D43"/>
    <w:rsid w:val="00350519"/>
    <w:rsid w:val="00354D9C"/>
    <w:rsid w:val="003C58DD"/>
    <w:rsid w:val="00492ED3"/>
    <w:rsid w:val="004B2B8E"/>
    <w:rsid w:val="004B2C98"/>
    <w:rsid w:val="004E2D26"/>
    <w:rsid w:val="005B2E36"/>
    <w:rsid w:val="006A18A2"/>
    <w:rsid w:val="006C53C6"/>
    <w:rsid w:val="00751870"/>
    <w:rsid w:val="008401D5"/>
    <w:rsid w:val="008729D6"/>
    <w:rsid w:val="00925E47"/>
    <w:rsid w:val="009C0715"/>
    <w:rsid w:val="00A07FF0"/>
    <w:rsid w:val="00AF16F0"/>
    <w:rsid w:val="00B92D77"/>
    <w:rsid w:val="00D04816"/>
    <w:rsid w:val="00D3799D"/>
    <w:rsid w:val="00E05266"/>
    <w:rsid w:val="00EB3D18"/>
    <w:rsid w:val="00EC166C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ED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2ED3"/>
    <w:pPr>
      <w:ind w:left="720"/>
      <w:contextualSpacing/>
    </w:pPr>
  </w:style>
  <w:style w:type="paragraph" w:customStyle="1" w:styleId="Default">
    <w:name w:val="Default"/>
    <w:rsid w:val="00872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5E47"/>
    <w:rPr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25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5E47"/>
    <w:rPr>
      <w:lang w:val="en-US"/>
    </w:rPr>
  </w:style>
  <w:style w:type="paragraph" w:styleId="a9">
    <w:name w:val="Body Text"/>
    <w:basedOn w:val="a"/>
    <w:link w:val="aa"/>
    <w:uiPriority w:val="99"/>
    <w:unhideWhenUsed/>
    <w:rsid w:val="00925E47"/>
    <w:pPr>
      <w:spacing w:after="120"/>
    </w:pPr>
    <w:rPr>
      <w:rFonts w:eastAsiaTheme="minorEastAsia"/>
    </w:rPr>
  </w:style>
  <w:style w:type="character" w:customStyle="1" w:styleId="aa">
    <w:name w:val="Основной текст Знак"/>
    <w:basedOn w:val="a0"/>
    <w:link w:val="a9"/>
    <w:uiPriority w:val="99"/>
    <w:rsid w:val="00925E47"/>
    <w:rPr>
      <w:rFonts w:eastAsiaTheme="minorEastAsia"/>
      <w:lang w:val="en-US"/>
    </w:rPr>
  </w:style>
  <w:style w:type="paragraph" w:customStyle="1" w:styleId="TableParagraph">
    <w:name w:val="Table Paragraph"/>
    <w:basedOn w:val="a"/>
    <w:uiPriority w:val="1"/>
    <w:qFormat/>
    <w:rsid w:val="00925E47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table" w:customStyle="1" w:styleId="1">
    <w:name w:val="Сетка таблицы1"/>
    <w:basedOn w:val="a1"/>
    <w:next w:val="a3"/>
    <w:uiPriority w:val="59"/>
    <w:rsid w:val="005B2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96ae" TargetMode="External"/><Relationship Id="rId18" Type="http://schemas.openxmlformats.org/officeDocument/2006/relationships/hyperlink" Target="https://m.edsoo.ru/8a14b2c4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929e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cd1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166" TargetMode="External"/><Relationship Id="rId20" Type="http://schemas.openxmlformats.org/officeDocument/2006/relationships/hyperlink" Target="https://m.edsoo.ru/8a14c0e8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hyperlink" Target="https://m.edsoo.ru/8a14ac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4d8" TargetMode="External"/><Relationship Id="rId31" Type="http://schemas.openxmlformats.org/officeDocument/2006/relationships/hyperlink" Target="https://m.edsoo.ru/8a1499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932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28</Pages>
  <Words>6243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Лена</cp:lastModifiedBy>
  <cp:revision>13</cp:revision>
  <dcterms:created xsi:type="dcterms:W3CDTF">2023-11-14T15:43:00Z</dcterms:created>
  <dcterms:modified xsi:type="dcterms:W3CDTF">2025-03-27T13:29:00Z</dcterms:modified>
</cp:coreProperties>
</file>