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0D" w:rsidRPr="009A660D" w:rsidRDefault="009A660D" w:rsidP="009A660D">
      <w:pPr>
        <w:keepNext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A660D">
        <w:rPr>
          <w:rFonts w:ascii="Times New Roman" w:hAnsi="Times New Roman" w:cs="Times New Roman"/>
          <w:b/>
          <w:i/>
          <w:sz w:val="24"/>
          <w:szCs w:val="24"/>
        </w:rPr>
        <w:t xml:space="preserve">МКУ «ОТДЕЛ </w:t>
      </w:r>
      <w:proofErr w:type="gramStart"/>
      <w:r w:rsidRPr="009A660D">
        <w:rPr>
          <w:rFonts w:ascii="Times New Roman" w:hAnsi="Times New Roman" w:cs="Times New Roman"/>
          <w:b/>
          <w:i/>
          <w:sz w:val="24"/>
          <w:szCs w:val="24"/>
        </w:rPr>
        <w:t>ОБРАЗОВАНИЯ  ПРОЛЕТАРСКОГО</w:t>
      </w:r>
      <w:proofErr w:type="gramEnd"/>
      <w:r w:rsidRPr="009A660D">
        <w:rPr>
          <w:rFonts w:ascii="Times New Roman" w:hAnsi="Times New Roman" w:cs="Times New Roman"/>
          <w:b/>
          <w:i/>
          <w:sz w:val="24"/>
          <w:szCs w:val="24"/>
        </w:rPr>
        <w:t xml:space="preserve"> РАЙОНА </w:t>
      </w:r>
      <w:r w:rsidRPr="009A660D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2995" wp14:editId="04193FA1">
                <wp:simplePos x="0" y="0"/>
                <wp:positionH relativeFrom="column">
                  <wp:posOffset>-110349</wp:posOffset>
                </wp:positionH>
                <wp:positionV relativeFrom="paragraph">
                  <wp:posOffset>240806</wp:posOffset>
                </wp:positionV>
                <wp:extent cx="6378222" cy="11289"/>
                <wp:effectExtent l="0" t="0" r="22860" b="273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8222" cy="112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6A51F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18.95pt" to="493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" strokecolor="black [3213]"/>
            </w:pict>
          </mc:Fallback>
        </mc:AlternateContent>
      </w:r>
      <w:r w:rsidRPr="009A660D">
        <w:rPr>
          <w:rFonts w:ascii="Times New Roman" w:hAnsi="Times New Roman" w:cs="Times New Roman"/>
          <w:b/>
          <w:i/>
          <w:sz w:val="24"/>
          <w:szCs w:val="24"/>
        </w:rPr>
        <w:t>ГОРОДА РОСТОВА-НА-ДОНУ»</w:t>
      </w:r>
    </w:p>
    <w:p w:rsidR="009A660D" w:rsidRPr="009A660D" w:rsidRDefault="009A660D" w:rsidP="009A66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660D" w:rsidRPr="009A660D" w:rsidRDefault="009A660D" w:rsidP="009A6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0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A451B" w:rsidRPr="004B0CA1" w:rsidRDefault="009A451B" w:rsidP="009A451B">
      <w:pPr>
        <w:widowControl w:val="0"/>
        <w:tabs>
          <w:tab w:val="left" w:pos="9220"/>
        </w:tabs>
        <w:spacing w:line="239" w:lineRule="auto"/>
        <w:ind w:right="-69" w:firstLine="122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451B" w:rsidRPr="00466206" w:rsidRDefault="009A451B" w:rsidP="009A451B">
      <w:pPr>
        <w:widowControl w:val="0"/>
        <w:tabs>
          <w:tab w:val="left" w:pos="9220"/>
        </w:tabs>
        <w:spacing w:line="239" w:lineRule="auto"/>
        <w:ind w:right="-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305A8C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466206"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305A8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        № </w:t>
      </w:r>
      <w:r w:rsidR="00466206"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305A8C">
        <w:rPr>
          <w:rFonts w:ascii="Times New Roman" w:eastAsia="Times New Roman" w:hAnsi="Times New Roman" w:cs="Times New Roman"/>
          <w:b/>
          <w:bCs/>
          <w:sz w:val="28"/>
          <w:szCs w:val="28"/>
        </w:rPr>
        <w:t>87</w:t>
      </w:r>
      <w:r w:rsidRPr="004662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A451B" w:rsidRPr="00466206" w:rsidRDefault="009A451B" w:rsidP="009A451B">
      <w:pPr>
        <w:widowControl w:val="0"/>
        <w:tabs>
          <w:tab w:val="left" w:pos="9220"/>
        </w:tabs>
        <w:spacing w:line="239" w:lineRule="auto"/>
        <w:ind w:right="-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51B" w:rsidRPr="00B015B2" w:rsidRDefault="009A451B" w:rsidP="009A451B">
      <w:pPr>
        <w:widowControl w:val="0"/>
        <w:tabs>
          <w:tab w:val="left" w:pos="8162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б ор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я обучающ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</w:p>
    <w:p w:rsidR="009A660D" w:rsidRDefault="009A451B" w:rsidP="009A451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</w:t>
      </w:r>
      <w:r w:rsidRPr="00B015B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660D" w:rsidRDefault="009A660D" w:rsidP="009A451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Пролетарского района </w:t>
      </w:r>
    </w:p>
    <w:p w:rsidR="009A451B" w:rsidRPr="00B015B2" w:rsidRDefault="009A660D" w:rsidP="009A451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Ростова-на-Дону </w:t>
      </w:r>
      <w:r w:rsidR="009A451B"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A451B"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="009A451B"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уч.г</w:t>
      </w:r>
      <w:proofErr w:type="spellEnd"/>
      <w:r w:rsidR="009A451B" w:rsidRPr="00B015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451B" w:rsidRDefault="009A451B" w:rsidP="009A45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451B" w:rsidRDefault="009A451B" w:rsidP="009A451B">
      <w:pPr>
        <w:spacing w:line="220" w:lineRule="exact"/>
        <w:rPr>
          <w:rFonts w:ascii="Times New Roman" w:eastAsia="Times New Roman" w:hAnsi="Times New Roman" w:cs="Times New Roman"/>
        </w:rPr>
      </w:pPr>
    </w:p>
    <w:p w:rsidR="009A451B" w:rsidRDefault="009A451B" w:rsidP="009A451B">
      <w:pPr>
        <w:widowControl w:val="0"/>
        <w:tabs>
          <w:tab w:val="left" w:pos="1676"/>
          <w:tab w:val="left" w:pos="2135"/>
          <w:tab w:val="left" w:pos="3961"/>
          <w:tab w:val="left" w:pos="6103"/>
          <w:tab w:val="left" w:pos="7401"/>
          <w:tab w:val="left" w:pos="9148"/>
        </w:tabs>
        <w:spacing w:line="240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2.3/2.4.3590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альной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 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а-Дону»,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28.12.2018 № 1363.</w:t>
      </w:r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соответствии с приказом Управления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Ростова-на-Дону УОПР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/728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.08.202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«</w:t>
      </w:r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питания обучающихся </w:t>
      </w:r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 учреждений в 202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4D3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>уч.г</w:t>
      </w:r>
      <w:proofErr w:type="spellEnd"/>
      <w:r w:rsidRPr="009A4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A451B" w:rsidRDefault="009A451B" w:rsidP="009A451B">
      <w:pPr>
        <w:widowControl w:val="0"/>
        <w:tabs>
          <w:tab w:val="left" w:pos="1178"/>
          <w:tab w:val="left" w:pos="2211"/>
          <w:tab w:val="left" w:pos="3996"/>
          <w:tab w:val="left" w:pos="5967"/>
          <w:tab w:val="left" w:pos="7293"/>
          <w:tab w:val="left" w:pos="8550"/>
        </w:tabs>
        <w:spacing w:line="240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учрежден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</w:t>
      </w:r>
      <w:r w:rsidR="00305A8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305A8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оду </w:t>
      </w:r>
    </w:p>
    <w:p w:rsidR="009A451B" w:rsidRDefault="009A451B" w:rsidP="009A451B">
      <w:pPr>
        <w:widowControl w:val="0"/>
        <w:tabs>
          <w:tab w:val="left" w:pos="1178"/>
          <w:tab w:val="left" w:pos="2211"/>
          <w:tab w:val="left" w:pos="3996"/>
          <w:tab w:val="left" w:pos="5967"/>
          <w:tab w:val="left" w:pos="7293"/>
          <w:tab w:val="left" w:pos="8550"/>
        </w:tabs>
        <w:spacing w:line="240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451B" w:rsidRDefault="009A451B" w:rsidP="009A451B">
      <w:pPr>
        <w:widowControl w:val="0"/>
        <w:tabs>
          <w:tab w:val="left" w:pos="439"/>
          <w:tab w:val="left" w:pos="1393"/>
          <w:tab w:val="left" w:pos="2258"/>
          <w:tab w:val="left" w:pos="3110"/>
          <w:tab w:val="left" w:pos="4413"/>
          <w:tab w:val="left" w:pos="5855"/>
          <w:tab w:val="left" w:pos="7797"/>
          <w:tab w:val="left" w:pos="9214"/>
          <w:tab w:val="left" w:pos="9639"/>
          <w:tab w:val="left" w:pos="10206"/>
        </w:tabs>
        <w:spacing w:line="240" w:lineRule="auto"/>
        <w:ind w:right="-41" w:firstLine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0CA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                    </w:t>
      </w:r>
      <w:r w:rsidRPr="004B0CA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      ПРИКАЗЫВАЮ</w:t>
      </w:r>
      <w:r w:rsidRPr="004B0C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A451B" w:rsidRPr="004B0CA1" w:rsidRDefault="009A451B" w:rsidP="009A451B">
      <w:pPr>
        <w:widowControl w:val="0"/>
        <w:tabs>
          <w:tab w:val="left" w:pos="439"/>
          <w:tab w:val="left" w:pos="1393"/>
          <w:tab w:val="left" w:pos="2258"/>
          <w:tab w:val="left" w:pos="3110"/>
          <w:tab w:val="left" w:pos="4413"/>
          <w:tab w:val="left" w:pos="5855"/>
          <w:tab w:val="left" w:pos="7797"/>
          <w:tab w:val="left" w:pos="9214"/>
          <w:tab w:val="left" w:pos="9639"/>
          <w:tab w:val="left" w:pos="10206"/>
        </w:tabs>
        <w:spacing w:line="240" w:lineRule="auto"/>
        <w:ind w:right="-41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Руководителям муниципальных общеобразовательных учреждений Пролетарского района: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Организовать с 01.09.2025 согласно постановлениям Администрации города Ростова-на-Дону от 10.04.2013 № 375 «Об утверждении Порядка предоставления бесплатного питания обучающимся в муниципальных общеобразовательных учреждениях города Ростова-на-Дону» и от 31.08.2020 № 906 «О нормативе стоимости бесплатного горячего питания для обучающихся муниципальных общеобразовательных учреждений города Ростова-на-Дону» бесплатное горячее питание обучающихся следующих категорий: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1.1.1.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rFonts w:ascii="TimesNewRomanPSMT" w:hAnsi="TimesNewRomanPSMT" w:cs="TimesNewRomanPSMT"/>
          <w:sz w:val="28"/>
          <w:szCs w:val="28"/>
        </w:rPr>
        <w:t xml:space="preserve"> – в виде завтрака на ежедневную сумму 76,45 руб. или обеда на ежедневную сумму 107,03 руб. (в зависимости от смены обучения);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1.1.2. Обучающиеся по образовательным программам основного общего и среднего общего образования, включенные в списки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малообеспеченных семей</w:t>
      </w:r>
      <w:r>
        <w:rPr>
          <w:rFonts w:ascii="TimesNewRomanPSMT" w:hAnsi="TimesNewRomanPSMT" w:cs="TimesNewRomanPSMT"/>
          <w:sz w:val="28"/>
          <w:szCs w:val="28"/>
        </w:rPr>
        <w:t xml:space="preserve">, являющихся получателями пособия на ребенка, согласно Областному закону от 22.10.2004 № 176-ЗС «О пособии на ребенка гражданам, проживающим на территории Ростовской области» (далее – получатели пособия на ребенка), в исключительных случаях – обучающихся из семей, находящихся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в социально опасном положении</w:t>
      </w:r>
      <w:r>
        <w:rPr>
          <w:rFonts w:ascii="TimesNewRomanPSMT" w:hAnsi="TimesNewRomanPSMT" w:cs="TimesNewRomanPSMT"/>
          <w:sz w:val="28"/>
          <w:szCs w:val="28"/>
        </w:rPr>
        <w:t xml:space="preserve">, детей, прибывших с родителями (законными представителями) на территорию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муниципального образования «Город Ростов-на-Дону»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из других территорий в связи со сложившейся на данных территориях чрезвычайной ситуации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в виде завтрака или обеда на ежедневную сумму 90,13 руб.;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1.1.3. Обучающиеся с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ограниченными возможностями здоровья</w:t>
      </w:r>
      <w:r>
        <w:rPr>
          <w:rFonts w:ascii="TimesNewRomanPSMT" w:hAnsi="TimesNewRomanPSMT" w:cs="TimesNewRomanPSMT"/>
          <w:sz w:val="28"/>
          <w:szCs w:val="28"/>
        </w:rPr>
        <w:t xml:space="preserve"> – в виде завтрака и обеда. Стоимость двухразового бесплатного питания для по образовательным программам начального общего образования указана в пункте 1.1.1, для обучающиеся по образовательным программам основного общего и среднего общего образования – 216,31 руб. Обучающимся с ограниченными возможностями здоровья, родителям (законным представителям) обучающихся с ограниченными возможностями здоровья взамен горячего бесплатного двухразового питания предоставляется выплата его стоимости в случаях если обучение по 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1.1.4. 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из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семей лиц, призванных на военную службу для выполнения задач специальной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FE59A3">
        <w:rPr>
          <w:rFonts w:ascii="TimesNewRomanPSMT" w:hAnsi="TimesNewRomanPSMT" w:cs="TimesNewRomanPSMT"/>
          <w:b/>
          <w:sz w:val="28"/>
          <w:szCs w:val="28"/>
        </w:rPr>
        <w:t>военной операции</w:t>
      </w:r>
      <w:r>
        <w:rPr>
          <w:rFonts w:ascii="TimesNewRomanPSMT" w:hAnsi="TimesNewRomanPSMT" w:cs="TimesNewRomanPSMT"/>
          <w:sz w:val="28"/>
          <w:szCs w:val="28"/>
        </w:rPr>
        <w:t xml:space="preserve"> – в виде завтрака или обеда (в зависимости от смены обучения) на ежедневную сумму 90,13 руб.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1.1.5. 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из </w:t>
      </w:r>
      <w:r w:rsidRPr="00BC0700">
        <w:rPr>
          <w:rFonts w:ascii="TimesNewRomanPSMT" w:hAnsi="TimesNewRomanPSMT" w:cs="TimesNewRomanPSMT"/>
          <w:b/>
          <w:sz w:val="28"/>
          <w:szCs w:val="28"/>
        </w:rPr>
        <w:t>многодетных семей</w:t>
      </w:r>
      <w:r>
        <w:rPr>
          <w:rFonts w:ascii="TimesNewRomanPSMT" w:hAnsi="TimesNewRomanPSMT" w:cs="TimesNewRomanPSMT"/>
          <w:sz w:val="28"/>
          <w:szCs w:val="28"/>
        </w:rPr>
        <w:t>– в виде завтрака или обеда (в зависимости от смены обучения) на ежедневную сумму 90,13 руб.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Обеспечить питание обучающихся во всех общеобразовательных учреждениях, не относящихся к вышеуказанным категориям, за счет родительских средств. Предоставить возможность во всех общеобразовательных учреждениях осуществлять безналичную оплату питания.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 Обеспечить исполнение в пределах компетенции: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ст.37 Федерального Закона от 29.12.2012 № 273-ФЗ «Об образовании в Российской Федерации»;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СанПиН 2.3/2.4.3590-20 «Санитарно-эпидемиологические требования к организации общественного питания населения» (далее - СанПиН 2.3/2.4.3590-20);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рекомендаций по организации питания обучающихся общеобразовательных организаций МР 2.4.0179-20, разработанные Федеральной службой по надзору в сфере защиты прав потребителей и благополучия человека (далее - МР 2.4.0179-20);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постановления Администрации города Ростова-на-Дону от 10.04.2013 № 375 «Об утверждении Порядка предоставления бесплатного питания обучающимся в муниципальных общеобразовательных учреждениях города Ростова-на-Дону»;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административного регламента № АР-087-14-Т муниципальной услуги «Организация питания обучающихся из малообеспеченных семей в общеобразовательных учреждениях», утвержденного постановлением Администрации города Ростова-на-Дону от 06.02.2019 № 59.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1.4. Обеспечить личный контроль за организацией питания обучающихся общеобразовательных учреждений с целью обеспечения полноценным горячим питанием не менее 95%, в том числе двухразовым питанием не менее 50 % обучающихся.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1.5. Обеспечить во исполнение п.8.2 СанПиН 2.3/2.4.3590-20, на основании заявлений родителей (законных представителей) несовершеннолетних и медицинского заключения врача-педиатра детей, нуждающихся в лечебном и диетическом питании, соблюдение следующих требований: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лечебное и диетическое питание должно быть организовано в соответствии с предоставленными родителями (законными представителями) назначениями лечащего врача.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ответственные должностные лица должны осуществлять контроль за выдачей рациона питания согласно разработанному меню;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 общеобразовательном учреждении должны быть созданы условия для употребления детьми, нуждающимися в лечебном и диетическом питании, готовых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домашних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блюд, предоставленных родителями детей, в обеденном зале, оборудованных столами, стульями, холодильником для временного хранения данных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готовых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блюд и микроволновыми печами для их разогрева.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1.6. Обеспечить 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проведение совместно с представителями предприятий общественного питания, медработниками разъяснительной работы с родителями по вопросам здорового питания;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ежедневную актуализацию раздела «Горячее питание» на официальном сайте учреждения в соответствии с рекомендациями министерства общего и профессионального образования Ростовской области, размещение ежедневного меню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для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обучающихся 1-4 для автоматического мониторинга по установленной форме, фотографий готовых блюд, видео и фотоматериалов об итогах родительского контроля.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информирование родителей с использованием информационных стендов, мессенджеров о порядке организации бесплатного горячего питания, о порядке предоставления компенсации взамен горячего питания детям с ограниченными возможностями здоровья, обучающимся на дому;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проведение работы по пропаганде здорового питания среди обучающихся через проведение Уроков здорового питания с использованием образовательного ресурса для освоения обучающейся программы по вопросам здорового питания, размещенного ФБУН «ФНЦ медико-профилактических технологий управления рисками здоровью населения» (https://fcrisk.ru/courses/), «Завтраков с директором» и других мероприятий;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контроль за исполнением предприятиями общественного питания п.4.2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 рекомендаций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организации питания обучающихся общеобразовательных организаций МР 2.4.0179-20 в части реализации мероприятий, направленных на охрану здоровья обучающихся.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возможность реализации механизма привлечения родительских средств, через систему предварительных заказов.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- технический контроль исправности технологического оборудования согласно п. 3.5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 рекомендаций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организации питания обучающихся общеобразовательных организаций МР 2.4.0179-20. По итогам технического контроля составить акты, подписанные членами комиссии и утвержденные руководителем общеобразовательного учреждения. Осуществлять ежедневный контроль за состоянием материально-технической базы школьных столовых и буфетов, санитарно-гигиеническим состоянием пищеблоков и обеденных залов, укомплектованностью штатов пищеблоков;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своевременное проведение в соответствии с действующим законодательством закупок бесплатного питания школьникам, указанных в п. 1.1.1–1.1.3 и финансирование данных расходов в соответствии с муниципальными контрактами (договорами);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составление ежедневных и ежемесячных актов сверки с предприятием общественного питания о фактически предоставленном бесплатном питании, отчетов об общем количестве питающихся и передачу их в установленные сроки в районный отдел образования;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регулярный родительский контроль за питанием школьников путем включения их в состав комиссий в соответствии с методическими рекомендациями «Родительский контроль за организацией горячего питания детей в общеобразовательных организациях» (МР 2.4.0180-20 от 18.05.2020) и Методическими рекомендациями (Порядком) «Создание условий для участия родителей (законных представителей) в контроле за организацией питания обучающихся в общеобразовательных организациях», разработанными министерством просвещения Российской Федерации в 2021 году;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утверждение приказом по общеобразовательному учреждению:</w:t>
      </w:r>
    </w:p>
    <w:p w:rsidR="00CC01CF" w:rsidRPr="00450F0F" w:rsidRDefault="00CC01CF" w:rsidP="00CC01C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450F0F">
        <w:rPr>
          <w:rFonts w:ascii="TimesNewRomanPSMT" w:hAnsi="TimesNewRomanPSMT" w:cs="TimesNewRomanPSMT"/>
          <w:sz w:val="28"/>
          <w:szCs w:val="28"/>
        </w:rPr>
        <w:t>состава</w:t>
      </w:r>
      <w:proofErr w:type="gramEnd"/>
      <w:r w:rsidRPr="00450F0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450F0F">
        <w:rPr>
          <w:rFonts w:ascii="TimesNewRomanPSMT" w:hAnsi="TimesNewRomanPSMT" w:cs="TimesNewRomanPSMT"/>
          <w:sz w:val="28"/>
          <w:szCs w:val="28"/>
        </w:rPr>
        <w:t>бракеражной</w:t>
      </w:r>
      <w:proofErr w:type="spellEnd"/>
      <w:r w:rsidRPr="00450F0F">
        <w:rPr>
          <w:rFonts w:ascii="TimesNewRomanPSMT" w:hAnsi="TimesNewRomanPSMT" w:cs="TimesNewRomanPSMT"/>
          <w:sz w:val="28"/>
          <w:szCs w:val="28"/>
        </w:rPr>
        <w:t xml:space="preserve"> комиссии, положения о комиссии, графика проведения проверок, формы актов.</w:t>
      </w:r>
    </w:p>
    <w:p w:rsidR="00CC01CF" w:rsidRPr="00450F0F" w:rsidRDefault="00CC01CF" w:rsidP="00CC01C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450F0F">
        <w:rPr>
          <w:rFonts w:ascii="TimesNewRomanPSMT" w:hAnsi="TimesNewRomanPSMT" w:cs="TimesNewRomanPSMT"/>
          <w:sz w:val="28"/>
          <w:szCs w:val="28"/>
        </w:rPr>
        <w:t>состава</w:t>
      </w:r>
      <w:proofErr w:type="gramEnd"/>
      <w:r w:rsidRPr="00450F0F">
        <w:rPr>
          <w:rFonts w:ascii="TimesNewRomanPSMT" w:hAnsi="TimesNewRomanPSMT" w:cs="TimesNewRomanPSMT"/>
          <w:sz w:val="28"/>
          <w:szCs w:val="28"/>
        </w:rPr>
        <w:t xml:space="preserve"> комиссии по контролю за организацией питания школьников согласно административному регламенту № АР-087-14-Т муниципальной услуги «Организация питания обучающихся из малообеспеченных семей в общеобразовательных учреждениях» (постановление Администрации города Ростова-на-Дону от 06.02.2019 № 59).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 В срок до 31.08.2025 составить, утвердить и разместить на информационных стендах, официальных сайтах общеобразовательных учреждений графики питания обучающихся в соответствии с рекомендаций по организации питания обучающихся общеобразовательных организаций МР 2.4.0179-20.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Заместителю начальника Пешковой Л.Б.: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2.1. Организовать работу районной межведомственной комиссии по контролю за организацией детского питания на основании правового акта администрации района (при необходимости актуализировать данные правовые акты), определить в соответствии с действующими муниципальными нормативными актами порядок работы комиссии в части назначения бесплатного питания. Взять под личный контроль работу данных комиссий, своевременное рассмотрение документов по вопросу предоставления бесплатного питания, поступающих от </w:t>
      </w:r>
      <w:r>
        <w:rPr>
          <w:rFonts w:ascii="TimesNewRomanPSMT" w:hAnsi="TimesNewRomanPSMT" w:cs="TimesNewRomanPSMT"/>
          <w:sz w:val="28"/>
          <w:szCs w:val="28"/>
        </w:rPr>
        <w:lastRenderedPageBreak/>
        <w:t>общеобразовательных учреждений и МФЦ, ведение протоколов заседаний комиссий, направление протоколов в общеобразовательные учреждения.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2.2. Предоставлять в Управление образования информацию об организации питания, обучающихся по запросу.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Членам районной межведомственной комиссии – представителям муниципальных общеобразовательных организаций Пролетарского района 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 ежемесячно до 01 числа следующего месяца представлять в МКУ "Отдел образования Пролетарского района города Ростова-на-Дону" ходатайство о включении в списки обучающихся из категорий, указанных в п.1.1 настоящего приказа, для предоставления бесплатного горячего питания (при необходимости).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3.2 Своевременно п</w:t>
      </w:r>
      <w:r w:rsidRPr="0076521C">
        <w:rPr>
          <w:rFonts w:ascii="TimesNewRomanPSMT" w:hAnsi="TimesNewRomanPSMT" w:cs="TimesNewRomanPSMT"/>
          <w:sz w:val="28"/>
          <w:szCs w:val="28"/>
        </w:rPr>
        <w:t xml:space="preserve">редоставлять в </w:t>
      </w:r>
      <w:r>
        <w:rPr>
          <w:rFonts w:ascii="TimesNewRomanPSMT" w:hAnsi="TimesNewRomanPSMT" w:cs="TimesNewRomanPSMT"/>
          <w:sz w:val="28"/>
          <w:szCs w:val="28"/>
        </w:rPr>
        <w:t xml:space="preserve">МКУ "Отдел образования Пролетарского района города Ростова-на-Дону" </w:t>
      </w:r>
      <w:r w:rsidRPr="0076521C">
        <w:rPr>
          <w:rFonts w:ascii="TimesNewRomanPSMT" w:hAnsi="TimesNewRomanPSMT" w:cs="TimesNewRomanPSMT"/>
          <w:sz w:val="28"/>
          <w:szCs w:val="28"/>
        </w:rPr>
        <w:t>информацию об организации питания, обучающихся по запросу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CC01CF" w:rsidRDefault="00CC01CF" w:rsidP="00CC01CF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Заместителю начальника МКУ «Отдел образования Пролетарского района города Ростова-на-Дону» по экономическим вопросам Копейкиной Е.Ю. обеспечить контроль за ходом финансирования мероприятий по обеспечению обучающихся бесплатным горячим питанием.</w:t>
      </w:r>
    </w:p>
    <w:p w:rsidR="00CC01CF" w:rsidRDefault="00CC01CF" w:rsidP="00CC01CF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Контроль исполнения настоящего приказа оставляю за собой.</w:t>
      </w:r>
    </w:p>
    <w:p w:rsidR="00B015B2" w:rsidRDefault="00B015B2" w:rsidP="00B015B2">
      <w:pPr>
        <w:tabs>
          <w:tab w:val="left" w:pos="992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B2" w:rsidRDefault="00B015B2" w:rsidP="00B015B2">
      <w:pPr>
        <w:tabs>
          <w:tab w:val="left" w:pos="992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B2" w:rsidRDefault="00B015B2" w:rsidP="00B015B2">
      <w:pPr>
        <w:tabs>
          <w:tab w:val="left" w:pos="992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B2" w:rsidRPr="00B031F6" w:rsidRDefault="00B015B2" w:rsidP="00B015B2">
      <w:pPr>
        <w:tabs>
          <w:tab w:val="left" w:pos="992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05A8C" w:rsidRDefault="00A35E75" w:rsidP="00B015B2">
      <w:pPr>
        <w:tabs>
          <w:tab w:val="left" w:pos="992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0020A5" wp14:editId="34F10613">
            <wp:simplePos x="0" y="0"/>
            <wp:positionH relativeFrom="column">
              <wp:posOffset>2902585</wp:posOffset>
            </wp:positionH>
            <wp:positionV relativeFrom="paragraph">
              <wp:posOffset>226060</wp:posOffset>
            </wp:positionV>
            <wp:extent cx="1240155" cy="535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7" t="29903" r="7089" b="1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5B2" w:rsidRPr="00B031F6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B015B2" w:rsidRPr="00B031F6" w:rsidRDefault="00B015B2" w:rsidP="00B015B2">
      <w:pPr>
        <w:tabs>
          <w:tab w:val="left" w:pos="992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31F6">
        <w:rPr>
          <w:rFonts w:ascii="Times New Roman" w:hAnsi="Times New Roman" w:cs="Times New Roman"/>
          <w:sz w:val="28"/>
          <w:szCs w:val="28"/>
        </w:rPr>
        <w:t xml:space="preserve">МКУ «Отдел образования </w:t>
      </w:r>
    </w:p>
    <w:p w:rsidR="00305A8C" w:rsidRDefault="00B015B2" w:rsidP="00B015B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31F6">
        <w:rPr>
          <w:rFonts w:ascii="Times New Roman" w:hAnsi="Times New Roman" w:cs="Times New Roman"/>
          <w:sz w:val="28"/>
          <w:szCs w:val="28"/>
        </w:rPr>
        <w:t xml:space="preserve">Пролетарского района </w:t>
      </w:r>
    </w:p>
    <w:p w:rsidR="00B015B2" w:rsidRDefault="00B015B2" w:rsidP="00B015B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31F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31F6">
        <w:rPr>
          <w:rFonts w:ascii="Times New Roman" w:hAnsi="Times New Roman" w:cs="Times New Roman"/>
          <w:sz w:val="28"/>
          <w:szCs w:val="28"/>
        </w:rPr>
        <w:t xml:space="preserve"> Ростова-на-</w:t>
      </w:r>
      <w:proofErr w:type="gramStart"/>
      <w:r w:rsidRPr="00B031F6">
        <w:rPr>
          <w:rFonts w:ascii="Times New Roman" w:hAnsi="Times New Roman" w:cs="Times New Roman"/>
          <w:sz w:val="28"/>
          <w:szCs w:val="28"/>
        </w:rPr>
        <w:t xml:space="preserve">Дону»   </w:t>
      </w:r>
      <w:proofErr w:type="gramEnd"/>
      <w:r w:rsidRPr="00B031F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5A8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31F6">
        <w:rPr>
          <w:rFonts w:ascii="Times New Roman" w:hAnsi="Times New Roman" w:cs="Times New Roman"/>
          <w:sz w:val="28"/>
          <w:szCs w:val="28"/>
        </w:rPr>
        <w:t xml:space="preserve">  Р.А.  Аборнева </w:t>
      </w: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B015B2" w:rsidRDefault="00B015B2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</w:p>
    <w:p w:rsidR="000E62E1" w:rsidRPr="00B015B2" w:rsidRDefault="008A0019" w:rsidP="00B015B2">
      <w:pPr>
        <w:ind w:right="785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Пешкова Л.Б.</w:t>
      </w:r>
    </w:p>
    <w:sectPr w:rsidR="000E62E1" w:rsidRPr="00B015B2" w:rsidSect="009A451B">
      <w:pgSz w:w="11906" w:h="16838"/>
      <w:pgMar w:top="1134" w:right="567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64C54"/>
    <w:multiLevelType w:val="multilevel"/>
    <w:tmpl w:val="4184BEB2"/>
    <w:lvl w:ilvl="0">
      <w:start w:val="1"/>
      <w:numFmt w:val="decimal"/>
      <w:lvlText w:val="%1."/>
      <w:lvlJc w:val="left"/>
      <w:pPr>
        <w:ind w:left="118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99"/>
      </w:pPr>
      <w:rPr>
        <w:rFonts w:hint="default"/>
        <w:lang w:val="ru-RU" w:eastAsia="en-US" w:bidi="ar-SA"/>
      </w:rPr>
    </w:lvl>
  </w:abstractNum>
  <w:abstractNum w:abstractNumId="1">
    <w:nsid w:val="68B53062"/>
    <w:multiLevelType w:val="hybridMultilevel"/>
    <w:tmpl w:val="DA76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1B"/>
    <w:rsid w:val="00083E3C"/>
    <w:rsid w:val="000C54B0"/>
    <w:rsid w:val="000D1F9D"/>
    <w:rsid w:val="000E62E1"/>
    <w:rsid w:val="00105262"/>
    <w:rsid w:val="00152B32"/>
    <w:rsid w:val="001B2173"/>
    <w:rsid w:val="002928A1"/>
    <w:rsid w:val="002E31DA"/>
    <w:rsid w:val="00305A8C"/>
    <w:rsid w:val="003120E5"/>
    <w:rsid w:val="003717FA"/>
    <w:rsid w:val="0038522C"/>
    <w:rsid w:val="0039351C"/>
    <w:rsid w:val="003C0F44"/>
    <w:rsid w:val="003D6708"/>
    <w:rsid w:val="00466206"/>
    <w:rsid w:val="004833F8"/>
    <w:rsid w:val="004D300C"/>
    <w:rsid w:val="004D5A6C"/>
    <w:rsid w:val="00504B41"/>
    <w:rsid w:val="00513C65"/>
    <w:rsid w:val="00514EC9"/>
    <w:rsid w:val="005A2269"/>
    <w:rsid w:val="00641400"/>
    <w:rsid w:val="00693136"/>
    <w:rsid w:val="006E0B92"/>
    <w:rsid w:val="00706005"/>
    <w:rsid w:val="00707BA0"/>
    <w:rsid w:val="007730DB"/>
    <w:rsid w:val="007843DC"/>
    <w:rsid w:val="00790BD1"/>
    <w:rsid w:val="007E222E"/>
    <w:rsid w:val="007F56EF"/>
    <w:rsid w:val="00804CEA"/>
    <w:rsid w:val="00840B69"/>
    <w:rsid w:val="00880B25"/>
    <w:rsid w:val="008901B9"/>
    <w:rsid w:val="008A0019"/>
    <w:rsid w:val="008E31C6"/>
    <w:rsid w:val="009A451B"/>
    <w:rsid w:val="009A660D"/>
    <w:rsid w:val="009B7F91"/>
    <w:rsid w:val="009E20E0"/>
    <w:rsid w:val="009F3E7E"/>
    <w:rsid w:val="00A23795"/>
    <w:rsid w:val="00A35E75"/>
    <w:rsid w:val="00A57B82"/>
    <w:rsid w:val="00A63E39"/>
    <w:rsid w:val="00A71739"/>
    <w:rsid w:val="00A735AB"/>
    <w:rsid w:val="00B000BA"/>
    <w:rsid w:val="00B015B2"/>
    <w:rsid w:val="00B13542"/>
    <w:rsid w:val="00B73E7F"/>
    <w:rsid w:val="00BA0E5A"/>
    <w:rsid w:val="00BC6CBF"/>
    <w:rsid w:val="00BD55CC"/>
    <w:rsid w:val="00BE319D"/>
    <w:rsid w:val="00C17C69"/>
    <w:rsid w:val="00CC01CF"/>
    <w:rsid w:val="00CC5707"/>
    <w:rsid w:val="00D43467"/>
    <w:rsid w:val="00DD2C6A"/>
    <w:rsid w:val="00DE7689"/>
    <w:rsid w:val="00E26B13"/>
    <w:rsid w:val="00E44D25"/>
    <w:rsid w:val="00EA7A9B"/>
    <w:rsid w:val="00F26A43"/>
    <w:rsid w:val="00F47F91"/>
    <w:rsid w:val="00FB384C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C65E9-76EA-43A4-9848-5CF6C3F6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1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Indescribable</dc:creator>
  <cp:lastModifiedBy>HP</cp:lastModifiedBy>
  <cp:revision>6</cp:revision>
  <dcterms:created xsi:type="dcterms:W3CDTF">2025-09-01T10:50:00Z</dcterms:created>
  <dcterms:modified xsi:type="dcterms:W3CDTF">2025-09-01T12:25:00Z</dcterms:modified>
</cp:coreProperties>
</file>